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BDDB" w14:textId="77777777" w:rsidR="00A76E12" w:rsidRDefault="00A76E12" w:rsidP="00A76E12">
      <w:pPr>
        <w:tabs>
          <w:tab w:val="left" w:pos="8400"/>
        </w:tabs>
        <w:jc w:val="center"/>
        <w:rPr>
          <w:rFonts w:ascii="黑体" w:eastAsia="黑体" w:hAnsi="黑体" w:cs="Courier" w:hint="eastAsia"/>
          <w:kern w:val="0"/>
          <w:sz w:val="52"/>
          <w:szCs w:val="52"/>
        </w:rPr>
      </w:pPr>
      <w:bookmarkStart w:id="0" w:name="_Toc2935987"/>
      <w:r>
        <w:rPr>
          <w:rFonts w:ascii="黑体" w:eastAsia="黑体" w:hAnsi="黑体" w:cs="Courier" w:hint="eastAsia"/>
          <w:kern w:val="0"/>
          <w:sz w:val="52"/>
          <w:szCs w:val="52"/>
        </w:rPr>
        <w:t>陕西省自然科学奖</w:t>
      </w:r>
      <w:bookmarkEnd w:id="0"/>
      <w:r>
        <w:rPr>
          <w:rFonts w:ascii="黑体" w:eastAsia="黑体" w:hAnsi="黑体" w:cs="Courier" w:hint="eastAsia"/>
          <w:kern w:val="0"/>
          <w:sz w:val="52"/>
          <w:szCs w:val="52"/>
        </w:rPr>
        <w:t>公示信息</w:t>
      </w:r>
    </w:p>
    <w:p w14:paraId="6BD5676D" w14:textId="77777777" w:rsidR="00A76E12" w:rsidRDefault="00A76E12" w:rsidP="00A76E12">
      <w:pPr>
        <w:autoSpaceDE w:val="0"/>
        <w:autoSpaceDN w:val="0"/>
        <w:adjustRightInd w:val="0"/>
        <w:jc w:val="center"/>
        <w:rPr>
          <w:rFonts w:ascii="黑体" w:eastAsia="黑体" w:hAnsi="黑体" w:cs="Courier" w:hint="eastAsia"/>
          <w:kern w:val="0"/>
          <w:sz w:val="32"/>
          <w:szCs w:val="32"/>
        </w:rPr>
      </w:pPr>
      <w:r>
        <w:rPr>
          <w:rFonts w:ascii="黑体" w:eastAsia="黑体" w:hAnsi="黑体" w:cs="Courier" w:hint="eastAsia"/>
          <w:kern w:val="0"/>
          <w:sz w:val="32"/>
          <w:szCs w:val="32"/>
        </w:rPr>
        <w:t>(2025年度)</w:t>
      </w:r>
    </w:p>
    <w:p w14:paraId="74EDBDF3" w14:textId="77777777" w:rsidR="00A76E12" w:rsidRDefault="00A76E12" w:rsidP="00A76E12">
      <w:pPr>
        <w:pStyle w:val="a7"/>
        <w:ind w:firstLineChars="0" w:firstLine="0"/>
        <w:jc w:val="center"/>
        <w:outlineLvl w:val="1"/>
        <w:rPr>
          <w:rFonts w:ascii="宋体" w:hAnsi="宋体" w:hint="eastAsia"/>
          <w:b/>
          <w:bCs/>
          <w:sz w:val="28"/>
        </w:rPr>
      </w:pPr>
      <w:proofErr w:type="spellStart"/>
      <w:r>
        <w:rPr>
          <w:rFonts w:ascii="宋体" w:hAnsi="宋体" w:hint="eastAsia"/>
          <w:b/>
          <w:bCs/>
          <w:sz w:val="28"/>
        </w:rPr>
        <w:t>一、项目基本情况</w:t>
      </w:r>
      <w:proofErr w:type="spellEnd"/>
    </w:p>
    <w:tbl>
      <w:tblPr>
        <w:tblW w:w="9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18"/>
        <w:gridCol w:w="7092"/>
      </w:tblGrid>
      <w:tr w:rsidR="00A76E12" w14:paraId="535E89A9" w14:textId="77777777" w:rsidTr="00370E8B">
        <w:trPr>
          <w:cantSplit/>
          <w:trHeight w:hRule="exact" w:val="789"/>
        </w:trPr>
        <w:tc>
          <w:tcPr>
            <w:tcW w:w="2117" w:type="dxa"/>
            <w:vAlign w:val="center"/>
            <w:hideMark/>
          </w:tcPr>
          <w:p w14:paraId="5F9D0F22" w14:textId="77777777" w:rsidR="00A76E12" w:rsidRDefault="00A76E12">
            <w:pPr>
              <w:pStyle w:val="a7"/>
              <w:spacing w:line="300" w:lineRule="exact"/>
              <w:ind w:firstLineChars="0" w:firstLine="0"/>
              <w:jc w:val="center"/>
              <w:rPr>
                <w:rFonts w:ascii="宋体" w:hAnsi="宋体" w:hint="eastAsia"/>
                <w:sz w:val="21"/>
                <w:lang w:val="en-US" w:eastAsia="zh-CN"/>
              </w:rPr>
            </w:pPr>
            <w:r>
              <w:rPr>
                <w:rFonts w:ascii="宋体" w:hAnsi="宋体" w:hint="eastAsia"/>
                <w:sz w:val="21"/>
                <w:lang w:val="en-US" w:eastAsia="zh-CN"/>
              </w:rPr>
              <w:t>项目名称</w:t>
            </w:r>
          </w:p>
        </w:tc>
        <w:tc>
          <w:tcPr>
            <w:tcW w:w="7087" w:type="dxa"/>
            <w:vAlign w:val="center"/>
          </w:tcPr>
          <w:p w14:paraId="275A6EEF" w14:textId="699DB639" w:rsidR="00A76E12" w:rsidRDefault="00BC0C71">
            <w:pPr>
              <w:pStyle w:val="a7"/>
              <w:spacing w:line="300" w:lineRule="exact"/>
              <w:ind w:firstLine="420"/>
              <w:jc w:val="center"/>
              <w:rPr>
                <w:rFonts w:ascii="宋体" w:hAnsi="宋体" w:hint="eastAsia"/>
                <w:sz w:val="21"/>
                <w:lang w:val="en-US" w:eastAsia="zh-CN"/>
              </w:rPr>
            </w:pPr>
            <w:r w:rsidRPr="00BC0C71">
              <w:rPr>
                <w:rFonts w:ascii="宋体" w:hAnsi="宋体" w:hint="eastAsia"/>
                <w:sz w:val="21"/>
                <w:lang w:val="en-US" w:eastAsia="zh-CN"/>
              </w:rPr>
              <w:t>低维量子拓扑及超导材料的制备及机理研究</w:t>
            </w:r>
          </w:p>
        </w:tc>
      </w:tr>
      <w:tr w:rsidR="00A76E12" w14:paraId="542500D2" w14:textId="77777777" w:rsidTr="00370E8B">
        <w:trPr>
          <w:cantSplit/>
          <w:trHeight w:hRule="exact" w:val="1541"/>
        </w:trPr>
        <w:tc>
          <w:tcPr>
            <w:tcW w:w="2117" w:type="dxa"/>
            <w:vAlign w:val="center"/>
            <w:hideMark/>
          </w:tcPr>
          <w:p w14:paraId="6CD3F321" w14:textId="77777777" w:rsidR="00A76E12" w:rsidRDefault="00A76E12">
            <w:pPr>
              <w:pStyle w:val="a7"/>
              <w:spacing w:line="300" w:lineRule="exact"/>
              <w:ind w:firstLineChars="0" w:firstLine="0"/>
              <w:jc w:val="center"/>
              <w:rPr>
                <w:rFonts w:ascii="宋体" w:hAnsi="宋体" w:hint="eastAsia"/>
                <w:sz w:val="21"/>
                <w:lang w:val="en-US" w:eastAsia="zh-CN"/>
              </w:rPr>
            </w:pPr>
            <w:r>
              <w:rPr>
                <w:rFonts w:ascii="宋体" w:hAnsi="宋体" w:hint="eastAsia"/>
                <w:sz w:val="21"/>
                <w:lang w:val="en-US" w:eastAsia="zh-CN"/>
              </w:rPr>
              <w:t>主要完成人</w:t>
            </w:r>
          </w:p>
        </w:tc>
        <w:tc>
          <w:tcPr>
            <w:tcW w:w="7087" w:type="dxa"/>
            <w:vAlign w:val="center"/>
          </w:tcPr>
          <w:p w14:paraId="1A2337EB" w14:textId="3BBC8BA4" w:rsidR="00A76E12" w:rsidRDefault="001B3E3E">
            <w:pPr>
              <w:pStyle w:val="a7"/>
              <w:spacing w:line="300" w:lineRule="exact"/>
              <w:ind w:firstLine="420"/>
              <w:jc w:val="center"/>
              <w:rPr>
                <w:rFonts w:ascii="宋体" w:hAnsi="宋体" w:hint="eastAsia"/>
                <w:sz w:val="21"/>
                <w:lang w:val="en-US" w:eastAsia="zh-CN"/>
              </w:rPr>
            </w:pPr>
            <w:r w:rsidRPr="001B3E3E">
              <w:rPr>
                <w:rFonts w:ascii="宋体" w:hAnsi="宋体" w:hint="eastAsia"/>
                <w:sz w:val="21"/>
                <w:lang w:val="en-US" w:eastAsia="zh-CN"/>
              </w:rPr>
              <w:t>潘明虎，高健智，朱文亮，张鑫</w:t>
            </w:r>
          </w:p>
        </w:tc>
      </w:tr>
      <w:tr w:rsidR="00A76E12" w14:paraId="0FA309D6" w14:textId="77777777" w:rsidTr="00370E8B">
        <w:trPr>
          <w:cantSplit/>
          <w:trHeight w:hRule="exact" w:val="1133"/>
        </w:trPr>
        <w:tc>
          <w:tcPr>
            <w:tcW w:w="2117" w:type="dxa"/>
            <w:vAlign w:val="center"/>
            <w:hideMark/>
          </w:tcPr>
          <w:p w14:paraId="2A9D58F3" w14:textId="77777777" w:rsidR="00A76E12" w:rsidRDefault="00A76E12">
            <w:pPr>
              <w:pStyle w:val="a7"/>
              <w:spacing w:line="300" w:lineRule="exact"/>
              <w:ind w:firstLineChars="0" w:firstLine="0"/>
              <w:jc w:val="center"/>
              <w:rPr>
                <w:rFonts w:ascii="宋体" w:hAnsi="宋体" w:hint="eastAsia"/>
                <w:sz w:val="21"/>
                <w:lang w:val="en-US" w:eastAsia="zh-CN"/>
              </w:rPr>
            </w:pPr>
            <w:r>
              <w:rPr>
                <w:rFonts w:ascii="宋体" w:hAnsi="宋体" w:hint="eastAsia"/>
                <w:sz w:val="21"/>
                <w:lang w:val="en-US" w:eastAsia="zh-CN"/>
              </w:rPr>
              <w:t>主要完成单位</w:t>
            </w:r>
          </w:p>
        </w:tc>
        <w:tc>
          <w:tcPr>
            <w:tcW w:w="7087" w:type="dxa"/>
            <w:vAlign w:val="center"/>
          </w:tcPr>
          <w:p w14:paraId="716A21E4" w14:textId="3761ABBE" w:rsidR="00A76E12" w:rsidRDefault="001B3E3E">
            <w:pPr>
              <w:pStyle w:val="a7"/>
              <w:spacing w:line="300" w:lineRule="exact"/>
              <w:ind w:firstLine="420"/>
              <w:jc w:val="center"/>
              <w:rPr>
                <w:rFonts w:ascii="宋体" w:hAnsi="宋体" w:hint="eastAsia"/>
                <w:sz w:val="21"/>
                <w:lang w:val="en-US" w:eastAsia="zh-CN"/>
              </w:rPr>
            </w:pPr>
            <w:r w:rsidRPr="001B3E3E">
              <w:rPr>
                <w:rFonts w:ascii="宋体" w:hAnsi="宋体" w:hint="eastAsia"/>
                <w:sz w:val="21"/>
                <w:lang w:val="en-US" w:eastAsia="zh-CN"/>
              </w:rPr>
              <w:t>陕西师范大学</w:t>
            </w:r>
          </w:p>
        </w:tc>
      </w:tr>
    </w:tbl>
    <w:p w14:paraId="0533784A" w14:textId="7E9C3137" w:rsidR="00C9407F" w:rsidRDefault="00C9407F"/>
    <w:p w14:paraId="49190231" w14:textId="5F75EB57" w:rsidR="00A76E12" w:rsidRDefault="00A76E12"/>
    <w:p w14:paraId="49D244C4" w14:textId="22A4FD14" w:rsidR="00A76E12" w:rsidRDefault="00A76E12"/>
    <w:p w14:paraId="2E8DB4FE" w14:textId="0D654E1E" w:rsidR="00A76E12" w:rsidRDefault="00A76E12"/>
    <w:p w14:paraId="02728036" w14:textId="7DAD4AA4" w:rsidR="00A76E12" w:rsidRDefault="00A76E12"/>
    <w:p w14:paraId="7C156A2A" w14:textId="5C96D673" w:rsidR="00A76E12" w:rsidRDefault="00A76E12"/>
    <w:p w14:paraId="21ADEA19" w14:textId="27FA7F46" w:rsidR="00A76E12" w:rsidRDefault="00A76E12"/>
    <w:p w14:paraId="4FF17120" w14:textId="7C8DCA83" w:rsidR="00A76E12" w:rsidRDefault="00A76E12"/>
    <w:p w14:paraId="669F0763" w14:textId="7DEB4E48" w:rsidR="00A76E12" w:rsidRDefault="00A76E12"/>
    <w:p w14:paraId="472720E2" w14:textId="43255A57" w:rsidR="00A76E12" w:rsidRDefault="00A76E12"/>
    <w:p w14:paraId="0B078616" w14:textId="3AAFC299" w:rsidR="00A76E12" w:rsidRDefault="00A76E12"/>
    <w:p w14:paraId="03C941CD" w14:textId="5AEDFD42" w:rsidR="00A76E12" w:rsidRDefault="00A76E12"/>
    <w:p w14:paraId="7719B81F" w14:textId="30B973BA" w:rsidR="00A76E12" w:rsidRDefault="00A76E12"/>
    <w:p w14:paraId="559960CA" w14:textId="78230464" w:rsidR="00A76E12" w:rsidRDefault="00A76E12"/>
    <w:p w14:paraId="726C5674" w14:textId="413D9029" w:rsidR="00A76E12" w:rsidRDefault="00A76E12"/>
    <w:p w14:paraId="71D03DA6" w14:textId="5CD9F174" w:rsidR="00A76E12" w:rsidRDefault="00A76E12"/>
    <w:p w14:paraId="3010DB90" w14:textId="11C3F6C9" w:rsidR="00A76E12" w:rsidRDefault="00A76E12"/>
    <w:p w14:paraId="25DF3DD6" w14:textId="0053F2CB" w:rsidR="00A76E12" w:rsidRDefault="00A76E12"/>
    <w:p w14:paraId="2F960421" w14:textId="29292A2D" w:rsidR="00A76E12" w:rsidRDefault="00A76E12"/>
    <w:p w14:paraId="2B43CD73" w14:textId="632D8B18" w:rsidR="00A76E12" w:rsidRDefault="00A76E12"/>
    <w:p w14:paraId="653DFB26" w14:textId="15D8BC12" w:rsidR="00A76E12" w:rsidRDefault="00A76E12"/>
    <w:p w14:paraId="36B3BB28" w14:textId="281FC559" w:rsidR="00A76E12" w:rsidRDefault="00A76E12"/>
    <w:p w14:paraId="65E2BCAC" w14:textId="466D0E6A" w:rsidR="00A76E12" w:rsidRDefault="00A76E12"/>
    <w:p w14:paraId="60CEE2FB" w14:textId="7BE6954A" w:rsidR="00A76E12" w:rsidRDefault="00A76E12"/>
    <w:p w14:paraId="57FA3D7B" w14:textId="36156C6E" w:rsidR="00A76E12" w:rsidRDefault="00A76E12"/>
    <w:p w14:paraId="6EED7C25" w14:textId="27C07C85" w:rsidR="00A76E12" w:rsidRDefault="00A76E12"/>
    <w:p w14:paraId="4CFAF59B" w14:textId="77777777" w:rsidR="00A76E12" w:rsidRDefault="00A76E12" w:rsidP="00A76E12">
      <w:pPr>
        <w:pStyle w:val="a7"/>
        <w:ind w:firstLineChars="0" w:firstLine="0"/>
        <w:jc w:val="center"/>
        <w:outlineLvl w:val="1"/>
        <w:rPr>
          <w:rFonts w:ascii="Times New Roman"/>
          <w:bCs/>
          <w:sz w:val="28"/>
        </w:rPr>
      </w:pPr>
      <w:proofErr w:type="spellStart"/>
      <w:r>
        <w:rPr>
          <w:rFonts w:ascii="Times New Roman"/>
          <w:b/>
          <w:bCs/>
          <w:sz w:val="28"/>
        </w:rPr>
        <w:lastRenderedPageBreak/>
        <w:t>二、提名意见</w:t>
      </w:r>
      <w:r>
        <w:rPr>
          <w:rFonts w:ascii="Times New Roman"/>
          <w:bCs/>
          <w:sz w:val="28"/>
        </w:rPr>
        <w:t>（适用于提名单位</w:t>
      </w:r>
      <w:proofErr w:type="spellEnd"/>
      <w:r>
        <w:rPr>
          <w:rFonts w:ascii="Times New Roman"/>
          <w:bCs/>
          <w:sz w:val="28"/>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7686"/>
      </w:tblGrid>
      <w:tr w:rsidR="00A76E12" w14:paraId="79752A00" w14:textId="77777777" w:rsidTr="001A468D">
        <w:trPr>
          <w:cantSplit/>
          <w:trHeight w:hRule="exact" w:val="454"/>
          <w:jc w:val="center"/>
        </w:trPr>
        <w:tc>
          <w:tcPr>
            <w:tcW w:w="1386" w:type="dxa"/>
            <w:tcBorders>
              <w:top w:val="single" w:sz="8" w:space="0" w:color="auto"/>
              <w:bottom w:val="single" w:sz="8" w:space="0" w:color="auto"/>
              <w:right w:val="single" w:sz="8" w:space="0" w:color="auto"/>
            </w:tcBorders>
            <w:vAlign w:val="center"/>
          </w:tcPr>
          <w:p w14:paraId="52AD2AE0" w14:textId="77777777" w:rsidR="00A76E12" w:rsidRDefault="00A76E12" w:rsidP="00006A9A">
            <w:pPr>
              <w:pStyle w:val="Style8"/>
              <w:spacing w:line="240" w:lineRule="auto"/>
              <w:ind w:firstLineChars="0" w:firstLine="0"/>
              <w:jc w:val="center"/>
              <w:rPr>
                <w:rFonts w:ascii="Times New Roman"/>
                <w:sz w:val="21"/>
              </w:rPr>
            </w:pPr>
            <w:r>
              <w:rPr>
                <w:rFonts w:ascii="Times New Roman"/>
                <w:sz w:val="21"/>
              </w:rPr>
              <w:t>提</w:t>
            </w:r>
            <w:r>
              <w:rPr>
                <w:rFonts w:ascii="Times New Roman"/>
                <w:sz w:val="21"/>
              </w:rPr>
              <w:t xml:space="preserve"> </w:t>
            </w:r>
            <w:r>
              <w:rPr>
                <w:rFonts w:ascii="Times New Roman"/>
                <w:sz w:val="21"/>
              </w:rPr>
              <w:t>名</w:t>
            </w:r>
            <w:r>
              <w:rPr>
                <w:rFonts w:ascii="Times New Roman"/>
                <w:sz w:val="21"/>
              </w:rPr>
              <w:t xml:space="preserve"> </w:t>
            </w:r>
            <w:r>
              <w:rPr>
                <w:rFonts w:ascii="Times New Roman"/>
                <w:sz w:val="21"/>
              </w:rPr>
              <w:t>者</w:t>
            </w:r>
          </w:p>
        </w:tc>
        <w:tc>
          <w:tcPr>
            <w:tcW w:w="7686" w:type="dxa"/>
            <w:tcBorders>
              <w:top w:val="single" w:sz="8" w:space="0" w:color="auto"/>
              <w:left w:val="single" w:sz="8" w:space="0" w:color="auto"/>
              <w:bottom w:val="single" w:sz="8" w:space="0" w:color="auto"/>
            </w:tcBorders>
            <w:vAlign w:val="center"/>
          </w:tcPr>
          <w:p w14:paraId="5852BEF9" w14:textId="00A568BB" w:rsidR="00A76E12" w:rsidRDefault="00BC0C71" w:rsidP="00006A9A">
            <w:pPr>
              <w:pStyle w:val="Style8"/>
              <w:spacing w:line="240" w:lineRule="auto"/>
              <w:ind w:firstLineChars="150" w:firstLine="315"/>
              <w:rPr>
                <w:rFonts w:ascii="Times New Roman"/>
                <w:sz w:val="21"/>
              </w:rPr>
            </w:pPr>
            <w:r>
              <w:rPr>
                <w:rFonts w:ascii="Times New Roman" w:hint="eastAsia"/>
                <w:sz w:val="21"/>
              </w:rPr>
              <w:t>陕西省物理学会</w:t>
            </w:r>
          </w:p>
        </w:tc>
      </w:tr>
      <w:tr w:rsidR="00A76E12" w14:paraId="09BE47C0" w14:textId="77777777" w:rsidTr="001A468D">
        <w:trPr>
          <w:cantSplit/>
          <w:trHeight w:val="4183"/>
          <w:jc w:val="center"/>
        </w:trPr>
        <w:tc>
          <w:tcPr>
            <w:tcW w:w="9072" w:type="dxa"/>
            <w:gridSpan w:val="2"/>
            <w:tcBorders>
              <w:top w:val="single" w:sz="8" w:space="0" w:color="auto"/>
              <w:bottom w:val="single" w:sz="8" w:space="0" w:color="auto"/>
            </w:tcBorders>
          </w:tcPr>
          <w:p w14:paraId="29EC41F9" w14:textId="1B74FAD1" w:rsidR="00A76E12" w:rsidRDefault="00A76E12" w:rsidP="00006A9A">
            <w:r>
              <w:t>提名意见</w:t>
            </w:r>
            <w:r w:rsidR="00C65461">
              <w:rPr>
                <w:rFonts w:hint="eastAsia"/>
              </w:rPr>
              <w:t>（不超</w:t>
            </w:r>
            <w:r w:rsidR="003D495B">
              <w:rPr>
                <w:rFonts w:hint="eastAsia"/>
              </w:rPr>
              <w:t>过</w:t>
            </w:r>
            <w:r w:rsidR="00C65461">
              <w:rPr>
                <w:rFonts w:hint="eastAsia"/>
              </w:rPr>
              <w:t>6</w:t>
            </w:r>
            <w:r w:rsidR="00C65461">
              <w:t>00</w:t>
            </w:r>
            <w:r w:rsidR="00C65461">
              <w:rPr>
                <w:rFonts w:hint="eastAsia"/>
              </w:rPr>
              <w:t>字）</w:t>
            </w:r>
            <w:r>
              <w:t>：</w:t>
            </w:r>
          </w:p>
          <w:p w14:paraId="242EA004" w14:textId="41A1EDFD" w:rsidR="00E44E1F" w:rsidRDefault="00E44E1F" w:rsidP="00E44E1F">
            <w:r>
              <w:rPr>
                <w:rFonts w:hint="eastAsia"/>
              </w:rPr>
              <w:t>该项目研究内容涉及低维量子体系设计、低维材料结构制备、低维量子体系电子态的量子关联现象等方面研究。项目针对目前量子材料研究中单晶材料的不均匀性和马约拉纳零能模不可控性，以及单晶块材很难和当今成熟的半导体器件及芯片制备工艺结合等因素，使得现有材料体系很难进行面向拓扑量子比特构筑的实验探索等问题。完成人创新性提出了通过超高真空分子束外延的方法生长制备超导薄膜和非本征拓扑超导体异质结体系，尤其是近年来发展的铁基超导材料薄膜，这些薄膜材料具有大面积均匀、厚度成分精确可控、缺陷</w:t>
            </w:r>
            <w:r>
              <w:rPr>
                <w:rFonts w:hint="eastAsia"/>
              </w:rPr>
              <w:t>/</w:t>
            </w:r>
            <w:r>
              <w:rPr>
                <w:rFonts w:hint="eastAsia"/>
              </w:rPr>
              <w:t>杂质浓度极低和界面超导增强等优点，也便于马约拉纳零能模的隧道谱探测研究，更加适合于和半导体器件及芯片制备工艺结合，从而有望制备出用于量子信息存储、传输和操纵的材料。</w:t>
            </w:r>
          </w:p>
          <w:p w14:paraId="67ABAFFE" w14:textId="03470946" w:rsidR="00A76E12" w:rsidRDefault="00E44E1F" w:rsidP="00E44E1F">
            <w:r>
              <w:rPr>
                <w:rFonts w:hint="eastAsia"/>
              </w:rPr>
              <w:t>该项目</w:t>
            </w:r>
            <w:r>
              <w:rPr>
                <w:rFonts w:hint="eastAsia"/>
              </w:rPr>
              <w:t xml:space="preserve"> 5 </w:t>
            </w:r>
            <w:r>
              <w:rPr>
                <w:rFonts w:hint="eastAsia"/>
              </w:rPr>
              <w:t>篇代表性论文均发表在量子物理及材料领域的主流期刊上，其中包括</w:t>
            </w:r>
            <w:r>
              <w:rPr>
                <w:rFonts w:hint="eastAsia"/>
              </w:rPr>
              <w:t xml:space="preserve"> PNAS, Natl. Sci. Rev., Nat.</w:t>
            </w:r>
            <w:r>
              <w:t xml:space="preserve"> </w:t>
            </w:r>
            <w:r>
              <w:rPr>
                <w:rFonts w:hint="eastAsia"/>
              </w:rPr>
              <w:t>Commun.</w:t>
            </w:r>
            <w:r>
              <w:rPr>
                <w:rFonts w:hint="eastAsia"/>
              </w:rPr>
              <w:t>，</w:t>
            </w:r>
            <w:r>
              <w:rPr>
                <w:rFonts w:hint="eastAsia"/>
              </w:rPr>
              <w:t>Phys. Rev. Letters</w:t>
            </w:r>
            <w:r>
              <w:rPr>
                <w:rFonts w:hint="eastAsia"/>
              </w:rPr>
              <w:t>，</w:t>
            </w:r>
            <w:r>
              <w:rPr>
                <w:rFonts w:hint="eastAsia"/>
              </w:rPr>
              <w:t>Phys. Rev. B</w:t>
            </w:r>
            <w:r>
              <w:rPr>
                <w:rFonts w:hint="eastAsia"/>
              </w:rPr>
              <w:t>等，申请了多项中国发明专利，已授权</w:t>
            </w:r>
            <w:r>
              <w:rPr>
                <w:rFonts w:hint="eastAsia"/>
              </w:rPr>
              <w:t>5</w:t>
            </w:r>
            <w:r>
              <w:rPr>
                <w:rFonts w:hint="eastAsia"/>
              </w:rPr>
              <w:t>项。研究成果在国内外相关领域引起了普遍关注，获得了许多量子物理及材料领域著名专家研究团队的认可和引用评价。经审核，该项目成果材料齐全、规范。经公示，无知识产权纠纷，人员排序无争议，符合</w:t>
            </w:r>
            <w:r>
              <w:rPr>
                <w:rFonts w:hint="eastAsia"/>
              </w:rPr>
              <w:t xml:space="preserve"> 2025 </w:t>
            </w:r>
            <w:r>
              <w:rPr>
                <w:rFonts w:hint="eastAsia"/>
              </w:rPr>
              <w:t>年度陕西省科学技术奖自然科学奖提名条件，提名该项目为陕西省自然科学奖二等奖</w:t>
            </w:r>
          </w:p>
          <w:p w14:paraId="408B8880" w14:textId="77777777" w:rsidR="00A76E12" w:rsidRDefault="00A76E12" w:rsidP="00006A9A"/>
          <w:p w14:paraId="44007F8D" w14:textId="77777777" w:rsidR="00A76E12" w:rsidRDefault="00A76E12" w:rsidP="00006A9A"/>
          <w:p w14:paraId="622A1106" w14:textId="77777777" w:rsidR="00A76E12" w:rsidRDefault="00A76E12" w:rsidP="00006A9A"/>
          <w:p w14:paraId="02DBF3FE" w14:textId="77777777" w:rsidR="00A76E12" w:rsidRDefault="00A76E12" w:rsidP="00006A9A"/>
          <w:p w14:paraId="4B2BFE76" w14:textId="77777777" w:rsidR="00A76E12" w:rsidRDefault="00A76E12" w:rsidP="00006A9A"/>
          <w:p w14:paraId="71CDCEA2" w14:textId="77777777" w:rsidR="00A76E12" w:rsidRDefault="00A76E12" w:rsidP="00006A9A">
            <w:pPr>
              <w:tabs>
                <w:tab w:val="left" w:pos="726"/>
              </w:tabs>
              <w:rPr>
                <w:sz w:val="18"/>
              </w:rPr>
            </w:pPr>
          </w:p>
          <w:p w14:paraId="7F7CFE8E" w14:textId="77777777" w:rsidR="00A76E12" w:rsidRDefault="00A76E12" w:rsidP="00006A9A">
            <w:pPr>
              <w:tabs>
                <w:tab w:val="left" w:pos="726"/>
              </w:tabs>
              <w:rPr>
                <w:sz w:val="18"/>
              </w:rPr>
            </w:pPr>
          </w:p>
          <w:p w14:paraId="793E8864" w14:textId="77777777" w:rsidR="00A76E12" w:rsidRDefault="00A76E12" w:rsidP="00006A9A">
            <w:pPr>
              <w:tabs>
                <w:tab w:val="left" w:pos="726"/>
              </w:tabs>
              <w:rPr>
                <w:sz w:val="18"/>
              </w:rPr>
            </w:pPr>
          </w:p>
          <w:p w14:paraId="6F035970" w14:textId="77777777" w:rsidR="00A76E12" w:rsidRDefault="00A76E12" w:rsidP="00006A9A">
            <w:pPr>
              <w:tabs>
                <w:tab w:val="left" w:pos="726"/>
              </w:tabs>
              <w:rPr>
                <w:sz w:val="18"/>
              </w:rPr>
            </w:pPr>
          </w:p>
          <w:p w14:paraId="6E8B1A4A" w14:textId="77777777" w:rsidR="00A76E12" w:rsidRDefault="00A76E12" w:rsidP="00006A9A">
            <w:pPr>
              <w:tabs>
                <w:tab w:val="left" w:pos="726"/>
              </w:tabs>
              <w:rPr>
                <w:sz w:val="18"/>
              </w:rPr>
            </w:pPr>
          </w:p>
          <w:p w14:paraId="697C8BC8" w14:textId="77777777" w:rsidR="00A76E12" w:rsidRDefault="00A76E12" w:rsidP="00006A9A">
            <w:pPr>
              <w:tabs>
                <w:tab w:val="left" w:pos="726"/>
              </w:tabs>
              <w:rPr>
                <w:sz w:val="18"/>
              </w:rPr>
            </w:pPr>
          </w:p>
          <w:p w14:paraId="6A0B5E15" w14:textId="77777777" w:rsidR="00A76E12" w:rsidRDefault="00A76E12" w:rsidP="00006A9A">
            <w:pPr>
              <w:tabs>
                <w:tab w:val="left" w:pos="726"/>
              </w:tabs>
              <w:rPr>
                <w:sz w:val="18"/>
              </w:rPr>
            </w:pPr>
          </w:p>
          <w:p w14:paraId="51253115" w14:textId="77777777" w:rsidR="00A76E12" w:rsidRDefault="00A76E12" w:rsidP="00006A9A">
            <w:pPr>
              <w:tabs>
                <w:tab w:val="left" w:pos="726"/>
              </w:tabs>
              <w:rPr>
                <w:sz w:val="18"/>
              </w:rPr>
            </w:pPr>
          </w:p>
          <w:p w14:paraId="1AD8CA39" w14:textId="77777777" w:rsidR="00A76E12" w:rsidRDefault="00A76E12" w:rsidP="00006A9A">
            <w:pPr>
              <w:tabs>
                <w:tab w:val="left" w:pos="726"/>
              </w:tabs>
              <w:rPr>
                <w:sz w:val="18"/>
              </w:rPr>
            </w:pPr>
          </w:p>
          <w:p w14:paraId="09D2AD26" w14:textId="77777777" w:rsidR="00A76E12" w:rsidRDefault="00A76E12" w:rsidP="00006A9A">
            <w:pPr>
              <w:tabs>
                <w:tab w:val="left" w:pos="726"/>
              </w:tabs>
              <w:rPr>
                <w:sz w:val="18"/>
              </w:rPr>
            </w:pPr>
          </w:p>
          <w:p w14:paraId="7249465F" w14:textId="0985FD36" w:rsidR="00A76E12" w:rsidRDefault="00A76E12" w:rsidP="00006A9A">
            <w:pPr>
              <w:ind w:firstLineChars="200" w:firstLine="428"/>
              <w:rPr>
                <w:bCs/>
                <w:spacing w:val="2"/>
              </w:rPr>
            </w:pPr>
            <w:r>
              <w:rPr>
                <w:bCs/>
                <w:spacing w:val="2"/>
              </w:rPr>
              <w:t>提名该项目为陕西省自然科学奖</w:t>
            </w:r>
            <w:r>
              <w:rPr>
                <w:bCs/>
                <w:spacing w:val="2"/>
              </w:rPr>
              <w:t xml:space="preserve">  </w:t>
            </w:r>
            <w:r w:rsidR="00BC0C71">
              <w:rPr>
                <w:rFonts w:hint="eastAsia"/>
                <w:bCs/>
                <w:spacing w:val="2"/>
              </w:rPr>
              <w:t>二</w:t>
            </w:r>
            <w:r>
              <w:rPr>
                <w:bCs/>
                <w:spacing w:val="2"/>
              </w:rPr>
              <w:t xml:space="preserve">   </w:t>
            </w:r>
            <w:r>
              <w:rPr>
                <w:bCs/>
                <w:spacing w:val="2"/>
              </w:rPr>
              <w:t>等奖。</w:t>
            </w:r>
          </w:p>
          <w:p w14:paraId="001D93DD" w14:textId="77777777" w:rsidR="00A76E12" w:rsidRDefault="00A76E12" w:rsidP="00006A9A">
            <w:pPr>
              <w:ind w:firstLineChars="196" w:firstLine="413"/>
              <w:rPr>
                <w:b/>
                <w:bCs/>
                <w:strike/>
              </w:rPr>
            </w:pPr>
          </w:p>
        </w:tc>
      </w:tr>
      <w:tr w:rsidR="00A76E12" w14:paraId="25BBE31F" w14:textId="77777777" w:rsidTr="001A468D">
        <w:trPr>
          <w:cantSplit/>
          <w:trHeight w:val="1620"/>
          <w:jc w:val="center"/>
        </w:trPr>
        <w:tc>
          <w:tcPr>
            <w:tcW w:w="9072" w:type="dxa"/>
            <w:gridSpan w:val="2"/>
            <w:tcBorders>
              <w:top w:val="single" w:sz="8" w:space="0" w:color="auto"/>
              <w:bottom w:val="single" w:sz="8" w:space="0" w:color="auto"/>
            </w:tcBorders>
          </w:tcPr>
          <w:p w14:paraId="3B96DD7D" w14:textId="0D1F83A5" w:rsidR="00A76E12" w:rsidRDefault="00A76E12" w:rsidP="00006A9A">
            <w:r>
              <w:rPr>
                <w:rFonts w:hint="eastAsia"/>
                <w:b/>
              </w:rPr>
              <w:t>说</w:t>
            </w:r>
            <w:r>
              <w:rPr>
                <w:b/>
              </w:rPr>
              <w:t>明：</w:t>
            </w:r>
            <w:r>
              <w:rPr>
                <w:b/>
                <w:bCs/>
              </w:rPr>
              <w:t>省科学技术奖一、二等奖项目，实行按等级标准提名、独立评审表决的机制。提名单者应严格依据省科学技术奖的标准条件，说明提名项目的贡献程度及等级建议。</w:t>
            </w:r>
            <w:r>
              <w:rPr>
                <w:b/>
                <w:bCs/>
              </w:rPr>
              <w:t>“</w:t>
            </w:r>
            <w:r>
              <w:rPr>
                <w:b/>
                <w:bCs/>
              </w:rPr>
              <w:t>提名一等奖</w:t>
            </w:r>
            <w:r>
              <w:rPr>
                <w:b/>
                <w:bCs/>
              </w:rPr>
              <w:t>”</w:t>
            </w:r>
            <w:r>
              <w:rPr>
                <w:b/>
                <w:bCs/>
              </w:rPr>
              <w:t>评审落选项目不再降格参评二等奖。项目组与提名单位沟通后，做出提名等级意见；提名项目提交后，提名等级建议不得变更。</w:t>
            </w:r>
          </w:p>
        </w:tc>
      </w:tr>
    </w:tbl>
    <w:p w14:paraId="1E75D582" w14:textId="298C91E0" w:rsidR="00A76E12" w:rsidRPr="00A76E12" w:rsidRDefault="00A76E12"/>
    <w:p w14:paraId="0456F485" w14:textId="77777777" w:rsidR="00A76E12" w:rsidRDefault="00A76E12" w:rsidP="00A76E12">
      <w:pPr>
        <w:pStyle w:val="a7"/>
        <w:ind w:firstLineChars="0" w:firstLine="0"/>
        <w:jc w:val="center"/>
        <w:outlineLvl w:val="1"/>
        <w:rPr>
          <w:rFonts w:ascii="Times New Roman"/>
          <w:b/>
          <w:bCs/>
          <w:sz w:val="28"/>
        </w:rPr>
      </w:pPr>
    </w:p>
    <w:p w14:paraId="7ED79645" w14:textId="2FACCE01" w:rsidR="00042906" w:rsidRDefault="00042906" w:rsidP="001A468D"/>
    <w:p w14:paraId="0CCE9166" w14:textId="77777777" w:rsidR="00042906" w:rsidRDefault="00042906" w:rsidP="00042906">
      <w:pPr>
        <w:pStyle w:val="a7"/>
        <w:ind w:firstLineChars="0" w:firstLine="0"/>
        <w:jc w:val="center"/>
        <w:outlineLvl w:val="1"/>
        <w:rPr>
          <w:rFonts w:ascii="Times New Roman"/>
          <w:b/>
          <w:bCs/>
          <w:sz w:val="28"/>
        </w:rPr>
      </w:pPr>
      <w:proofErr w:type="spellStart"/>
      <w:r>
        <w:rPr>
          <w:rFonts w:ascii="Times New Roman"/>
          <w:b/>
          <w:bCs/>
          <w:sz w:val="28"/>
        </w:rPr>
        <w:t>三、项目简介</w:t>
      </w:r>
      <w:proofErr w:type="spellEnd"/>
    </w:p>
    <w:tbl>
      <w:tblPr>
        <w:tblW w:w="903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039"/>
      </w:tblGrid>
      <w:tr w:rsidR="00042906" w14:paraId="056466B3" w14:textId="77777777" w:rsidTr="00042906">
        <w:trPr>
          <w:trHeight w:val="12524"/>
        </w:trPr>
        <w:tc>
          <w:tcPr>
            <w:tcW w:w="9039" w:type="dxa"/>
          </w:tcPr>
          <w:p w14:paraId="464836B8" w14:textId="77777777" w:rsidR="002B359E" w:rsidRPr="002B359E" w:rsidRDefault="002B359E" w:rsidP="002B359E">
            <w:pPr>
              <w:spacing w:line="360" w:lineRule="auto"/>
              <w:ind w:firstLineChars="200" w:firstLine="480"/>
              <w:rPr>
                <w:rFonts w:ascii="宋体" w:hAnsi="宋体" w:hint="eastAsia"/>
                <w:color w:val="000000"/>
                <w:sz w:val="24"/>
              </w:rPr>
            </w:pPr>
            <w:r w:rsidRPr="002B359E">
              <w:rPr>
                <w:rFonts w:ascii="宋体" w:hAnsi="宋体"/>
                <w:color w:val="000000"/>
                <w:sz w:val="24"/>
              </w:rPr>
              <w:t>自 20 世纪 90 年代以来, 量子调控技术的巨大进步, 使得以量子信息科学为代表的量子科技突飞猛进, 标志着第二次量子革命的兴起。量子信息科技包括量子通信、量子计算、量子精密测量等, 为保障信息传输安全、提高运算速度、提升测量精度等提供了革命性解决方案, 可为国家安全和经济高质量发展提供关键支撑。2018 年，美国国家科学技术委员会发布《量子信息科学国家战略概述》认为，量子信息科学将引领下一场技术革命，给国家安全、经济发展、基础科研等带来重大变革。2018 年，欧盟委员会发布了量子技术旗舰计划， 提供 1.75 亿欧元支持 31 个欧洲国家的量子通信、量子计算、量子模拟、量子传感和测量及基础量子科学的 24 个项目。我国目前在量子信息科技领域的研究和应用方面处于国际领先地位; 在量子计算方面牢固占据国际第一方阵; 在量子精密测量的多个方向进入国际领先或先进水平。</w:t>
            </w:r>
          </w:p>
          <w:p w14:paraId="5B67FEEB" w14:textId="77777777" w:rsidR="002B359E" w:rsidRPr="002B359E" w:rsidRDefault="002B359E" w:rsidP="002B359E">
            <w:pPr>
              <w:spacing w:line="360" w:lineRule="auto"/>
              <w:ind w:firstLineChars="200" w:firstLine="480"/>
              <w:rPr>
                <w:rFonts w:ascii="宋体" w:hAnsi="宋体" w:hint="eastAsia"/>
                <w:color w:val="000000"/>
                <w:sz w:val="24"/>
              </w:rPr>
            </w:pPr>
            <w:r w:rsidRPr="002B359E">
              <w:rPr>
                <w:rFonts w:ascii="宋体" w:hAnsi="宋体"/>
                <w:color w:val="000000"/>
                <w:sz w:val="24"/>
              </w:rPr>
              <w:t>信息化时代对计算效率的要求与日俱增，基于经典计算方式的硬件和算法在不断得到发展的同时，计算效率上升的空间也日益局限。随着制造工艺的提升，物理极限逐渐替代技术屏障成为芯片制造的瓶颈。为了解决这一问题，由量子力学构筑的量子计算体系被提上日程。物理学家们提出了使用量子态来构筑计算单元-量子比特（Qubit），通过量子力学的纠缠特性来进行量子信息的传输。量子计算通过量子态的受控演化实现数据的存储和计算，具有经典计算无法比拟的巨大信息携带和超强并行处理能力。然而，容错性和抵御退相干效应是实现量子计算亟需解决的问题，而具有拓扑性质的量子多体体系天然地具有这种优势。在这些材料中，受拓扑保护的非阿贝尔准粒子一方面具有抗环境干扰的鲁棒性，另一方面能通过交换彼此来改变量子态。拓扑量子计算的实现正是利用这些非阿贝尔任意子之间的交换来编码信息，并且通过系列的交换操作来实现任意的幺正变换，改变量子比特的状态。因此，拓扑量子计算因其存储信息的非局域性且受拓扑保护特性，受到同领域科学家的高度关注。而拓扑超导体中受超导能隙保护的马约拉纳费米子（Majorana fermion）因其具有奇异的非阿贝尔统计特性，被认为可以用于容错拓扑量子计算，从而实现量子信息的存储与操纵。</w:t>
            </w:r>
          </w:p>
          <w:p w14:paraId="3FAB618D" w14:textId="77777777" w:rsidR="002B359E" w:rsidRPr="002B359E" w:rsidRDefault="002B359E" w:rsidP="002B359E">
            <w:pPr>
              <w:spacing w:line="360" w:lineRule="auto"/>
              <w:ind w:firstLineChars="200" w:firstLine="480"/>
              <w:rPr>
                <w:rFonts w:ascii="宋体" w:hAnsi="宋体" w:hint="eastAsia"/>
                <w:color w:val="000000"/>
                <w:sz w:val="24"/>
              </w:rPr>
            </w:pPr>
            <w:r w:rsidRPr="002B359E">
              <w:rPr>
                <w:rFonts w:ascii="宋体" w:hAnsi="宋体"/>
                <w:color w:val="000000"/>
                <w:sz w:val="24"/>
              </w:rPr>
              <w:t>马约拉纳费米子由 E. Majorana 于 1937 年首次在基本粒子物理中提出，它的特殊之处在于其反粒子即为其自身。而凝聚态物理中电子与空穴激子的叠加，可以实</w:t>
            </w:r>
            <w:r w:rsidRPr="002B359E">
              <w:rPr>
                <w:rFonts w:ascii="宋体" w:hAnsi="宋体"/>
                <w:color w:val="000000"/>
                <w:sz w:val="24"/>
              </w:rPr>
              <w:lastRenderedPageBreak/>
              <w:t>现马约拉纳费米子正粒子与反粒子的激子态。在 Read-Green 模型中，体相中的玻戈留玻夫准粒子被认为是有色散的马约拉纳费米子，它可以在零能量的时候被缺陷所束缚，被束缚的马约拉纳费米子被称为马约拉纳束缚态或者马约拉纳零能模（Majorana zero mode，MZM）。这些马约拉纳零能模遵循非阿贝尔统计规律，当其交换位置时体系的量子态会发生改变。这样的操作是受拓扑保护的，并且只与马约拉纳零能模的交换是统计相关的。因此，马约拉纳零能模可以被用于构筑量子门或者量子计算。目前，寻找马约拉纳费米子的方法主要集中于寻找本征拓扑超导体和在拓扑绝缘体、半导体、人工异质结当中诱导出拓扑超导性。本征拓扑超导体目前来说数量稀少，除了超流 3He 被确认为具有三重配对性，只有极少部分材料，如 Sr</w:t>
            </w:r>
            <w:r w:rsidRPr="002B359E">
              <w:rPr>
                <w:rFonts w:ascii="宋体" w:hAnsi="宋体"/>
                <w:color w:val="000000"/>
                <w:sz w:val="24"/>
                <w:vertAlign w:val="subscript"/>
              </w:rPr>
              <w:t>2</w:t>
            </w:r>
            <w:r w:rsidRPr="002B359E">
              <w:rPr>
                <w:rFonts w:ascii="宋体" w:hAnsi="宋体"/>
                <w:color w:val="000000"/>
                <w:sz w:val="24"/>
              </w:rPr>
              <w:t>RuO</w:t>
            </w:r>
            <w:r w:rsidRPr="002B359E">
              <w:rPr>
                <w:rFonts w:ascii="宋体" w:hAnsi="宋体"/>
                <w:color w:val="000000"/>
                <w:sz w:val="24"/>
                <w:vertAlign w:val="subscript"/>
              </w:rPr>
              <w:t>4</w:t>
            </w:r>
            <w:r w:rsidRPr="002B359E">
              <w:rPr>
                <w:rFonts w:ascii="宋体" w:hAnsi="宋体"/>
                <w:color w:val="000000"/>
                <w:sz w:val="24"/>
              </w:rPr>
              <w:t>、UPt</w:t>
            </w:r>
            <w:r w:rsidRPr="002B359E">
              <w:rPr>
                <w:rFonts w:ascii="宋体" w:hAnsi="宋体"/>
                <w:color w:val="000000"/>
                <w:sz w:val="24"/>
                <w:vertAlign w:val="subscript"/>
              </w:rPr>
              <w:t>3</w:t>
            </w:r>
            <w:r w:rsidRPr="002B359E">
              <w:rPr>
                <w:rFonts w:ascii="宋体" w:hAnsi="宋体"/>
                <w:color w:val="000000"/>
                <w:sz w:val="24"/>
              </w:rPr>
              <w:t>、UGe</w:t>
            </w:r>
            <w:r w:rsidRPr="002B359E">
              <w:rPr>
                <w:rFonts w:ascii="宋体" w:hAnsi="宋体"/>
                <w:color w:val="000000"/>
                <w:sz w:val="24"/>
                <w:vertAlign w:val="subscript"/>
              </w:rPr>
              <w:t>2</w:t>
            </w:r>
            <w:r w:rsidRPr="002B359E">
              <w:rPr>
                <w:rFonts w:ascii="宋体" w:hAnsi="宋体"/>
                <w:color w:val="000000"/>
                <w:sz w:val="24"/>
              </w:rPr>
              <w:t>、Li</w:t>
            </w:r>
            <w:r w:rsidRPr="002B359E">
              <w:rPr>
                <w:rFonts w:ascii="宋体" w:hAnsi="宋体"/>
                <w:color w:val="000000"/>
                <w:sz w:val="24"/>
                <w:vertAlign w:val="subscript"/>
              </w:rPr>
              <w:t>2</w:t>
            </w:r>
            <w:r w:rsidRPr="002B359E">
              <w:rPr>
                <w:rFonts w:ascii="宋体" w:hAnsi="宋体"/>
                <w:color w:val="000000"/>
                <w:sz w:val="24"/>
              </w:rPr>
              <w:t>Pt</w:t>
            </w:r>
            <w:r w:rsidRPr="002B359E">
              <w:rPr>
                <w:rFonts w:ascii="宋体" w:hAnsi="宋体"/>
                <w:color w:val="000000"/>
                <w:sz w:val="24"/>
                <w:vertAlign w:val="subscript"/>
              </w:rPr>
              <w:t>3</w:t>
            </w:r>
            <w:r w:rsidRPr="002B359E">
              <w:rPr>
                <w:rFonts w:ascii="宋体" w:hAnsi="宋体"/>
                <w:color w:val="000000"/>
                <w:sz w:val="24"/>
              </w:rPr>
              <w:t>B、铬基超导体和铁基超导体等被认为是本征拓扑超导体，但并没有被实验完全证实。</w:t>
            </w:r>
          </w:p>
          <w:p w14:paraId="2CCA3272" w14:textId="77777777" w:rsidR="002B359E" w:rsidRPr="002B359E" w:rsidRDefault="002B359E" w:rsidP="002B359E">
            <w:pPr>
              <w:spacing w:line="360" w:lineRule="auto"/>
              <w:ind w:firstLineChars="200" w:firstLine="480"/>
              <w:rPr>
                <w:rFonts w:ascii="宋体" w:hAnsi="宋体" w:hint="eastAsia"/>
                <w:color w:val="000000"/>
                <w:sz w:val="24"/>
              </w:rPr>
            </w:pPr>
            <w:r w:rsidRPr="002B359E">
              <w:rPr>
                <w:rFonts w:ascii="宋体" w:hAnsi="宋体"/>
                <w:color w:val="000000"/>
                <w:sz w:val="24"/>
              </w:rPr>
              <w:t>本征的拓扑超导体不需要借助过多的调制手段, 因此其中的 Majorana 零能模往往具有更强的稳定性。根据 BCS 超导理论, 常见的超导体属于自旋单态配对, 因此叠加态包含自旋自由度, 对于准粒子算符, 其反粒子在形式上与原算符不同, 不符合Majorana 费米子的自反性要求。因此, 人们通常从自旋三重态配对的手征 p 波超导体中寻找本征的拓扑超导。实验上, He-3 奇异态是最早发现的拓扑非平庸 p 波超流体。后来 Maeno 等发现了可能的拓扑非平庸 p 波超导体 Sr</w:t>
            </w:r>
            <w:r w:rsidRPr="002B359E">
              <w:rPr>
                <w:rFonts w:ascii="宋体" w:hAnsi="宋体"/>
                <w:color w:val="000000"/>
                <w:sz w:val="24"/>
                <w:vertAlign w:val="subscript"/>
              </w:rPr>
              <w:t>2</w:t>
            </w:r>
            <w:r w:rsidRPr="002B359E">
              <w:rPr>
                <w:rFonts w:ascii="宋体" w:hAnsi="宋体"/>
                <w:color w:val="000000"/>
                <w:sz w:val="24"/>
              </w:rPr>
              <w:t>RuO</w:t>
            </w:r>
            <w:r w:rsidRPr="002B359E">
              <w:rPr>
                <w:rFonts w:ascii="宋体" w:hAnsi="宋体"/>
                <w:color w:val="000000"/>
                <w:sz w:val="24"/>
                <w:vertAlign w:val="subscript"/>
              </w:rPr>
              <w:t>4</w:t>
            </w:r>
            <w:r w:rsidRPr="002B359E">
              <w:rPr>
                <w:rFonts w:ascii="宋体" w:hAnsi="宋体"/>
                <w:color w:val="000000"/>
                <w:sz w:val="24"/>
              </w:rPr>
              <w:t>。但是, 目前在 He-3奇异态以及 Sr</w:t>
            </w:r>
            <w:r w:rsidRPr="002B359E">
              <w:rPr>
                <w:rFonts w:ascii="宋体" w:hAnsi="宋体"/>
                <w:color w:val="000000"/>
                <w:sz w:val="24"/>
                <w:vertAlign w:val="subscript"/>
              </w:rPr>
              <w:t>2</w:t>
            </w:r>
            <w:r w:rsidRPr="002B359E">
              <w:rPr>
                <w:rFonts w:ascii="宋体" w:hAnsi="宋体"/>
                <w:color w:val="000000"/>
                <w:sz w:val="24"/>
              </w:rPr>
              <w:t>RuO</w:t>
            </w:r>
            <w:r w:rsidRPr="002B359E">
              <w:rPr>
                <w:rFonts w:ascii="宋体" w:hAnsi="宋体"/>
                <w:color w:val="000000"/>
                <w:sz w:val="24"/>
                <w:vertAlign w:val="subscript"/>
              </w:rPr>
              <w:t>4</w:t>
            </w:r>
            <w:r w:rsidRPr="002B359E">
              <w:rPr>
                <w:rFonts w:ascii="宋体" w:hAnsi="宋体"/>
                <w:color w:val="000000"/>
                <w:sz w:val="24"/>
              </w:rPr>
              <w:t>体系中尚无拓扑超导和 Majorana 费米子的直接实验证据。</w:t>
            </w:r>
          </w:p>
          <w:p w14:paraId="5D0434A4" w14:textId="4F3FD66F" w:rsidR="00042906" w:rsidRDefault="002B359E" w:rsidP="002B359E">
            <w:pPr>
              <w:pStyle w:val="a7"/>
              <w:ind w:firstLineChars="0" w:firstLine="0"/>
              <w:jc w:val="left"/>
              <w:outlineLvl w:val="1"/>
              <w:rPr>
                <w:rFonts w:ascii="Times New Roman"/>
                <w:sz w:val="28"/>
              </w:rPr>
            </w:pPr>
            <w:r w:rsidRPr="002B359E">
              <w:rPr>
                <w:rFonts w:ascii="宋体" w:hAnsi="宋体"/>
                <w:color w:val="000000"/>
                <w:szCs w:val="24"/>
                <w:lang w:val="en-US" w:eastAsia="zh-CN"/>
              </w:rPr>
              <w:t>目前量子材料研究中存在单晶材料的不均匀性和马约拉纳零能模不可控性，以及单晶块材很难和当今成熟的半导体器件及芯片制备工艺结合等诸多问题，使得现有材料体系很难进行面向拓扑量子比特构筑的实验探索。该项目拟通过超高真空分子束外延的方法生长制备常规超导体与强自旋轨道耦合的材料以及磁性绝缘体形成的异质结体系来构筑非本征拓扑超导体。通过材料的生长与制备，结合丰富的实验手段，探测这些材料的非贝尔统计特性。通过真空原位器件工艺制备拓扑超导器件并实现马约拉纳束缚态的操纵。将深入系统地开展对高观测温度的高质量量子反常霍尔效应样品的制备以及输运特性的探索研究，进一步深入理解和观测量子反常霍尔效应样品的奇异物理特性和提高量子反常霍尔效应观测温度，为探索和制备可用于量子计算和量子探测的高质量材料，实现量子态精准构筑，探索新型量子体系奠定基础。</w:t>
            </w:r>
            <w:r w:rsidR="00851AF8" w:rsidRPr="002B359E">
              <w:rPr>
                <w:rFonts w:ascii="Times New Roman"/>
                <w:szCs w:val="24"/>
                <w:lang w:val="en-US"/>
              </w:rPr>
              <w:t xml:space="preserve"> </w:t>
            </w:r>
          </w:p>
        </w:tc>
      </w:tr>
    </w:tbl>
    <w:p w14:paraId="3084D21F" w14:textId="77777777" w:rsidR="00042906" w:rsidRDefault="00042906" w:rsidP="00042906">
      <w:pPr>
        <w:pStyle w:val="a7"/>
        <w:ind w:firstLineChars="0" w:firstLine="0"/>
        <w:jc w:val="center"/>
        <w:outlineLvl w:val="1"/>
        <w:rPr>
          <w:rFonts w:ascii="Times New Roman"/>
          <w:b/>
          <w:sz w:val="28"/>
        </w:rPr>
      </w:pPr>
    </w:p>
    <w:p w14:paraId="0B2151E7" w14:textId="2BB7C2FF" w:rsidR="00042906" w:rsidRDefault="00042906" w:rsidP="00042906">
      <w:pPr>
        <w:pStyle w:val="a7"/>
        <w:ind w:firstLineChars="0" w:firstLine="0"/>
        <w:jc w:val="center"/>
        <w:outlineLvl w:val="1"/>
        <w:rPr>
          <w:rFonts w:ascii="Times New Roman"/>
          <w:b/>
          <w:sz w:val="28"/>
        </w:rPr>
      </w:pPr>
      <w:r>
        <w:rPr>
          <w:rFonts w:ascii="Times New Roman" w:hint="eastAsia"/>
          <w:b/>
          <w:sz w:val="28"/>
          <w:lang w:eastAsia="zh-CN"/>
        </w:rPr>
        <w:t>四</w:t>
      </w:r>
      <w:r>
        <w:rPr>
          <w:rFonts w:ascii="Times New Roman"/>
          <w:b/>
          <w:sz w:val="28"/>
        </w:rPr>
        <w:t>、</w:t>
      </w:r>
      <w:proofErr w:type="spellStart"/>
      <w:r>
        <w:rPr>
          <w:rFonts w:ascii="Times New Roman"/>
          <w:b/>
          <w:sz w:val="28"/>
        </w:rPr>
        <w:t>客观评价</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042906" w14:paraId="49169A08" w14:textId="77777777" w:rsidTr="003F46FB">
        <w:trPr>
          <w:trHeight w:val="12544"/>
        </w:trPr>
        <w:tc>
          <w:tcPr>
            <w:tcW w:w="9039" w:type="dxa"/>
          </w:tcPr>
          <w:p w14:paraId="42F10810" w14:textId="77777777" w:rsidR="00042906" w:rsidRDefault="00042906" w:rsidP="00006A9A">
            <w:pPr>
              <w:pStyle w:val="a7"/>
              <w:ind w:firstLineChars="0" w:firstLine="0"/>
              <w:jc w:val="left"/>
              <w:outlineLvl w:val="1"/>
              <w:rPr>
                <w:rFonts w:ascii="Times New Roman"/>
                <w:sz w:val="21"/>
              </w:rPr>
            </w:pPr>
            <w:r>
              <w:rPr>
                <w:rFonts w:ascii="Times New Roman"/>
                <w:sz w:val="21"/>
              </w:rPr>
              <w:t>【</w:t>
            </w:r>
            <w:r>
              <w:rPr>
                <w:rFonts w:ascii="Times New Roman"/>
                <w:sz w:val="21"/>
                <w:szCs w:val="21"/>
              </w:rPr>
              <w:t>限</w:t>
            </w:r>
            <w:r>
              <w:rPr>
                <w:rFonts w:ascii="Times New Roman"/>
                <w:sz w:val="21"/>
                <w:szCs w:val="21"/>
              </w:rPr>
              <w:t>2</w:t>
            </w:r>
            <w:r>
              <w:rPr>
                <w:rFonts w:ascii="Times New Roman"/>
                <w:sz w:val="21"/>
                <w:szCs w:val="21"/>
              </w:rPr>
              <w:t>页。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Times New Roman"/>
                <w:sz w:val="21"/>
              </w:rPr>
              <w:t>】</w:t>
            </w:r>
          </w:p>
          <w:p w14:paraId="5A4E4F34" w14:textId="77777777" w:rsidR="00851AF8" w:rsidRPr="00851AF8" w:rsidRDefault="00851AF8" w:rsidP="00851AF8">
            <w:pPr>
              <w:pStyle w:val="a7"/>
              <w:ind w:firstLine="420"/>
              <w:jc w:val="left"/>
              <w:outlineLvl w:val="1"/>
              <w:rPr>
                <w:rFonts w:ascii="Times New Roman"/>
                <w:sz w:val="21"/>
              </w:rPr>
            </w:pPr>
            <w:r w:rsidRPr="00851AF8">
              <w:rPr>
                <w:rFonts w:ascii="Times New Roman" w:hint="eastAsia"/>
                <w:sz w:val="21"/>
              </w:rPr>
              <w:t>团队取得的这些国际原创性标志性成果，一经发表，在国际学术圈引起重要反响，并得到了国际著名学者的认可。具体来说：上海交通大学的贾金锋院士以我们在外尔半金属</w:t>
            </w:r>
            <w:r w:rsidRPr="00851AF8">
              <w:rPr>
                <w:rFonts w:ascii="Times New Roman" w:hint="eastAsia"/>
                <w:sz w:val="21"/>
              </w:rPr>
              <w:t xml:space="preserve"> TaIrTe4</w:t>
            </w:r>
            <w:r w:rsidRPr="00851AF8">
              <w:rPr>
                <w:rFonts w:ascii="Times New Roman" w:hint="eastAsia"/>
                <w:sz w:val="21"/>
              </w:rPr>
              <w:t>中观察到的表面态超导行为作为依据，提出了</w:t>
            </w:r>
            <w:r w:rsidRPr="00851AF8">
              <w:rPr>
                <w:rFonts w:ascii="Times New Roman" w:hint="eastAsia"/>
                <w:sz w:val="21"/>
              </w:rPr>
              <w:t>In0.58TaSe2</w:t>
            </w:r>
            <w:r w:rsidRPr="00851AF8">
              <w:rPr>
                <w:rFonts w:ascii="Times New Roman" w:hint="eastAsia"/>
                <w:sz w:val="21"/>
              </w:rPr>
              <w:t>为自旋三态超导体的可能性</w:t>
            </w:r>
            <w:r w:rsidRPr="00851AF8">
              <w:rPr>
                <w:rFonts w:ascii="Times New Roman" w:hint="eastAsia"/>
                <w:sz w:val="21"/>
              </w:rPr>
              <w:t>[Science Bulletin 66 (2021) 243</w:t>
            </w:r>
            <w:r w:rsidRPr="00851AF8">
              <w:rPr>
                <w:rFonts w:ascii="Times New Roman" w:hint="eastAsia"/>
                <w:sz w:val="21"/>
              </w:rPr>
              <w:t>–</w:t>
            </w:r>
            <w:r w:rsidRPr="00851AF8">
              <w:rPr>
                <w:rFonts w:ascii="Times New Roman" w:hint="eastAsia"/>
                <w:sz w:val="21"/>
              </w:rPr>
              <w:t>249]</w:t>
            </w:r>
            <w:r w:rsidRPr="00851AF8">
              <w:rPr>
                <w:rFonts w:ascii="Times New Roman" w:hint="eastAsia"/>
                <w:sz w:val="21"/>
              </w:rPr>
              <w:t>；江雷院士和加拿大工程院院士胡云行肯定了我们关于</w:t>
            </w:r>
            <w:r w:rsidRPr="00851AF8">
              <w:rPr>
                <w:rFonts w:ascii="Times New Roman" w:hint="eastAsia"/>
                <w:sz w:val="21"/>
              </w:rPr>
              <w:t>[1+1+1+1]</w:t>
            </w:r>
            <w:r w:rsidRPr="00851AF8">
              <w:rPr>
                <w:rFonts w:ascii="Times New Roman" w:hint="eastAsia"/>
                <w:sz w:val="21"/>
              </w:rPr>
              <w:t>直接环化反应高选择性合成四轴烯的工作，他们认为该工作不仅验证了通过衬底表面辅助作用制备具有精细几何结构和电子特性聚合物方法的可行性，同时证明了金属表面既可以指导分子组装，还可以进行表面催化反应，从而使无原子损失的</w:t>
            </w:r>
            <w:r w:rsidRPr="00851AF8">
              <w:rPr>
                <w:rFonts w:ascii="Times New Roman" w:hint="eastAsia"/>
                <w:sz w:val="21"/>
              </w:rPr>
              <w:t>C-C</w:t>
            </w:r>
            <w:r w:rsidRPr="00851AF8">
              <w:rPr>
                <w:rFonts w:ascii="Times New Roman" w:hint="eastAsia"/>
                <w:sz w:val="21"/>
              </w:rPr>
              <w:t>耦合更有吸引力</w:t>
            </w:r>
            <w:r w:rsidRPr="00851AF8">
              <w:rPr>
                <w:rFonts w:ascii="Times New Roman" w:hint="eastAsia"/>
                <w:sz w:val="21"/>
              </w:rPr>
              <w:t>[Advanced Materials (2023) 2310954; Matter 4 (2021) 1189</w:t>
            </w:r>
            <w:r w:rsidRPr="00851AF8">
              <w:rPr>
                <w:rFonts w:ascii="Times New Roman" w:hint="eastAsia"/>
                <w:sz w:val="21"/>
              </w:rPr>
              <w:t>–</w:t>
            </w:r>
            <w:r w:rsidRPr="00851AF8">
              <w:rPr>
                <w:rFonts w:ascii="Times New Roman" w:hint="eastAsia"/>
                <w:sz w:val="21"/>
              </w:rPr>
              <w:t>1223]</w:t>
            </w:r>
            <w:r w:rsidRPr="00851AF8">
              <w:rPr>
                <w:rFonts w:ascii="Times New Roman" w:hint="eastAsia"/>
                <w:sz w:val="21"/>
              </w:rPr>
              <w:t>；</w:t>
            </w:r>
            <w:proofErr w:type="spellStart"/>
            <w:r w:rsidRPr="00851AF8">
              <w:rPr>
                <w:rFonts w:ascii="Times New Roman" w:hint="eastAsia"/>
                <w:sz w:val="21"/>
              </w:rPr>
              <w:t>我们关于二维有机拓扑材料的原创性工作不仅得到了</w:t>
            </w:r>
            <w:r w:rsidRPr="00851AF8">
              <w:rPr>
                <w:rFonts w:ascii="Times New Roman" w:hint="eastAsia"/>
                <w:sz w:val="21"/>
              </w:rPr>
              <w:t>Physical</w:t>
            </w:r>
            <w:proofErr w:type="spellEnd"/>
            <w:r w:rsidRPr="00851AF8">
              <w:rPr>
                <w:rFonts w:ascii="Times New Roman" w:hint="eastAsia"/>
                <w:sz w:val="21"/>
              </w:rPr>
              <w:t xml:space="preserve"> Review Letters </w:t>
            </w:r>
            <w:proofErr w:type="spellStart"/>
            <w:r w:rsidRPr="00851AF8">
              <w:rPr>
                <w:rFonts w:ascii="Times New Roman" w:hint="eastAsia"/>
                <w:sz w:val="21"/>
              </w:rPr>
              <w:t>编辑的重点推介，还得到了石墨烯纳米结构领域国际知名理论物理学家</w:t>
            </w:r>
            <w:r w:rsidRPr="00851AF8">
              <w:rPr>
                <w:rFonts w:ascii="Times New Roman" w:hint="eastAsia"/>
                <w:sz w:val="21"/>
              </w:rPr>
              <w:t>Ricardo</w:t>
            </w:r>
            <w:proofErr w:type="spellEnd"/>
            <w:r w:rsidRPr="00851AF8">
              <w:rPr>
                <w:rFonts w:ascii="Times New Roman" w:hint="eastAsia"/>
                <w:sz w:val="21"/>
              </w:rPr>
              <w:t xml:space="preserve"> Ortiz</w:t>
            </w:r>
            <w:r w:rsidRPr="00851AF8">
              <w:rPr>
                <w:rFonts w:ascii="Times New Roman" w:hint="eastAsia"/>
                <w:sz w:val="21"/>
              </w:rPr>
              <w:t>的认可，他认为我们的工作既证明了相对较弱的氢键相互作用可以作为宏观周期性结构表面制备过程中的主导力，同时还使具有奇异电子能带结构的有机材料的实现成为可能</w:t>
            </w:r>
            <w:r w:rsidRPr="00851AF8">
              <w:rPr>
                <w:rFonts w:ascii="Times New Roman" w:hint="eastAsia"/>
                <w:sz w:val="21"/>
              </w:rPr>
              <w:t>[Physical Review B (2023) 108, 115113]</w:t>
            </w:r>
            <w:r w:rsidRPr="00851AF8">
              <w:rPr>
                <w:rFonts w:ascii="Times New Roman" w:hint="eastAsia"/>
                <w:sz w:val="21"/>
              </w:rPr>
              <w:t>。</w:t>
            </w:r>
          </w:p>
          <w:p w14:paraId="09416884" w14:textId="77777777" w:rsidR="00851AF8" w:rsidRPr="00851AF8" w:rsidRDefault="00851AF8" w:rsidP="00851AF8">
            <w:pPr>
              <w:pStyle w:val="a7"/>
              <w:ind w:firstLine="420"/>
              <w:jc w:val="left"/>
              <w:outlineLvl w:val="1"/>
              <w:rPr>
                <w:rFonts w:ascii="Times New Roman"/>
                <w:sz w:val="21"/>
              </w:rPr>
            </w:pPr>
            <w:proofErr w:type="spellStart"/>
            <w:r w:rsidRPr="00851AF8">
              <w:rPr>
                <w:rFonts w:ascii="Times New Roman" w:hint="eastAsia"/>
                <w:sz w:val="21"/>
              </w:rPr>
              <w:t>申请人在</w:t>
            </w:r>
            <w:proofErr w:type="spellEnd"/>
            <w:r w:rsidRPr="00851AF8">
              <w:rPr>
                <w:rFonts w:ascii="Times New Roman" w:hint="eastAsia"/>
                <w:sz w:val="21"/>
              </w:rPr>
              <w:t xml:space="preserve"> Cu(100)</w:t>
            </w:r>
            <w:proofErr w:type="spellStart"/>
            <w:r w:rsidRPr="00851AF8">
              <w:rPr>
                <w:rFonts w:ascii="Times New Roman" w:hint="eastAsia"/>
                <w:sz w:val="21"/>
              </w:rPr>
              <w:t>表面</w:t>
            </w:r>
            <w:proofErr w:type="spellEnd"/>
            <w:r w:rsidRPr="00851AF8">
              <w:rPr>
                <w:rFonts w:ascii="Times New Roman" w:hint="eastAsia"/>
                <w:sz w:val="21"/>
              </w:rPr>
              <w:t xml:space="preserve"> 4-</w:t>
            </w:r>
            <w:r w:rsidRPr="00851AF8">
              <w:rPr>
                <w:rFonts w:ascii="Times New Roman" w:hint="eastAsia"/>
                <w:sz w:val="21"/>
              </w:rPr>
              <w:t>轴烯合成的工作被认为是一种克服了普通表面聚合的弊端，可以制备高质量、高选择性表面聚合物的有效方法。西班牙的</w:t>
            </w:r>
            <w:r w:rsidRPr="00851AF8">
              <w:rPr>
                <w:rFonts w:ascii="Times New Roman" w:hint="eastAsia"/>
                <w:sz w:val="21"/>
              </w:rPr>
              <w:t xml:space="preserve"> Dimas G. de Oteyza </w:t>
            </w:r>
            <w:proofErr w:type="spellStart"/>
            <w:r w:rsidRPr="00851AF8">
              <w:rPr>
                <w:rFonts w:ascii="Times New Roman" w:hint="eastAsia"/>
                <w:sz w:val="21"/>
              </w:rPr>
              <w:t>教授在为化学综述（</w:t>
            </w:r>
            <w:r w:rsidRPr="00851AF8">
              <w:rPr>
                <w:rFonts w:ascii="Times New Roman" w:hint="eastAsia"/>
                <w:sz w:val="21"/>
              </w:rPr>
              <w:t>Chem</w:t>
            </w:r>
            <w:proofErr w:type="spellEnd"/>
            <w:r w:rsidRPr="00851AF8">
              <w:rPr>
                <w:rFonts w:ascii="Times New Roman" w:hint="eastAsia"/>
                <w:sz w:val="21"/>
              </w:rPr>
              <w:t>. Rev. 2019, 119, 4717</w:t>
            </w:r>
            <w:r w:rsidRPr="00851AF8">
              <w:rPr>
                <w:rFonts w:ascii="Times New Roman" w:hint="eastAsia"/>
                <w:sz w:val="21"/>
              </w:rPr>
              <w:t>）撰写的文章中多次引用申请人的工作，重点指出</w:t>
            </w:r>
            <w:r w:rsidRPr="00851AF8">
              <w:rPr>
                <w:rFonts w:ascii="Times New Roman" w:hint="eastAsia"/>
                <w:sz w:val="21"/>
              </w:rPr>
              <w:t>:</w:t>
            </w:r>
            <w:r w:rsidRPr="00851AF8">
              <w:rPr>
                <w:rFonts w:ascii="Times New Roman" w:hint="eastAsia"/>
                <w:sz w:val="21"/>
              </w:rPr>
              <w:t>“…</w:t>
            </w:r>
            <w:r w:rsidRPr="00851AF8">
              <w:rPr>
                <w:rFonts w:ascii="Times New Roman" w:hint="eastAsia"/>
                <w:sz w:val="21"/>
              </w:rPr>
              <w:t xml:space="preserve">the Cu(100) surface played a dominant role </w:t>
            </w:r>
            <w:r w:rsidRPr="00851AF8">
              <w:rPr>
                <w:rFonts w:ascii="Times New Roman" w:hint="eastAsia"/>
                <w:sz w:val="21"/>
              </w:rPr>
              <w:t>…</w:t>
            </w:r>
            <w:r w:rsidRPr="00851AF8">
              <w:rPr>
                <w:rFonts w:ascii="Times New Roman" w:hint="eastAsia"/>
                <w:sz w:val="21"/>
              </w:rPr>
              <w:t xml:space="preserve"> served as an active catalyst in the hydrogen tautomerization and C-C coupling to produce tetraphenyl[4]radialene in a cooperative cycloaddition mechanism27.</w:t>
            </w:r>
            <w:r w:rsidRPr="00851AF8">
              <w:rPr>
                <w:rFonts w:ascii="Times New Roman" w:hint="eastAsia"/>
                <w:sz w:val="21"/>
              </w:rPr>
              <w:t>”（其中引文</w:t>
            </w:r>
            <w:r w:rsidRPr="00851AF8">
              <w:rPr>
                <w:rFonts w:ascii="Times New Roman" w:hint="eastAsia"/>
                <w:sz w:val="21"/>
              </w:rPr>
              <w:t xml:space="preserve"> 27 </w:t>
            </w:r>
            <w:proofErr w:type="spellStart"/>
            <w:r w:rsidRPr="00851AF8">
              <w:rPr>
                <w:rFonts w:ascii="Times New Roman" w:hint="eastAsia"/>
                <w:sz w:val="21"/>
              </w:rPr>
              <w:t>为申请人的工作</w:t>
            </w:r>
            <w:proofErr w:type="spellEnd"/>
            <w:r w:rsidRPr="00851AF8">
              <w:rPr>
                <w:rFonts w:ascii="Times New Roman" w:hint="eastAsia"/>
                <w:sz w:val="21"/>
              </w:rPr>
              <w:t>）。</w:t>
            </w:r>
            <w:proofErr w:type="spellStart"/>
            <w:r w:rsidRPr="00851AF8">
              <w:rPr>
                <w:rFonts w:ascii="Times New Roman" w:hint="eastAsia"/>
                <w:sz w:val="21"/>
              </w:rPr>
              <w:t>中国科技大学的朱俊发教授在其自然通讯文章（</w:t>
            </w:r>
            <w:r w:rsidRPr="00851AF8">
              <w:rPr>
                <w:rFonts w:ascii="Times New Roman" w:hint="eastAsia"/>
                <w:sz w:val="21"/>
              </w:rPr>
              <w:t>Nat</w:t>
            </w:r>
            <w:proofErr w:type="spellEnd"/>
            <w:r w:rsidRPr="00851AF8">
              <w:rPr>
                <w:rFonts w:ascii="Times New Roman" w:hint="eastAsia"/>
                <w:sz w:val="21"/>
              </w:rPr>
              <w:t>. Commun.2019,10,4122</w:t>
            </w:r>
            <w:r w:rsidRPr="00851AF8">
              <w:rPr>
                <w:rFonts w:ascii="Times New Roman" w:hint="eastAsia"/>
                <w:sz w:val="21"/>
              </w:rPr>
              <w:t>）中，也多次引用申请人的工作，</w:t>
            </w:r>
            <w:r w:rsidRPr="00851AF8">
              <w:rPr>
                <w:rFonts w:ascii="Times New Roman" w:hint="eastAsia"/>
                <w:sz w:val="21"/>
              </w:rPr>
              <w:t xml:space="preserve"> </w:t>
            </w:r>
            <w:proofErr w:type="spellStart"/>
            <w:r w:rsidRPr="00851AF8">
              <w:rPr>
                <w:rFonts w:ascii="Times New Roman" w:hint="eastAsia"/>
                <w:sz w:val="21"/>
              </w:rPr>
              <w:t>指出</w:t>
            </w:r>
            <w:proofErr w:type="spellEnd"/>
            <w:r w:rsidRPr="00851AF8">
              <w:rPr>
                <w:rFonts w:ascii="Times New Roman" w:hint="eastAsia"/>
                <w:sz w:val="21"/>
              </w:rPr>
              <w:t>“…</w:t>
            </w:r>
            <w:r w:rsidRPr="00851AF8">
              <w:rPr>
                <w:rFonts w:ascii="Times New Roman" w:hint="eastAsia"/>
                <w:sz w:val="21"/>
              </w:rPr>
              <w:t>For on-surface synthesis under ultra-high vacuum (UHV) environments, the control of a multipath reaction is much more difficult19,20 than in wet chemistry</w:t>
            </w:r>
            <w:r w:rsidRPr="00851AF8">
              <w:rPr>
                <w:rFonts w:ascii="Times New Roman" w:hint="eastAsia"/>
                <w:sz w:val="21"/>
              </w:rPr>
              <w:t>”（</w:t>
            </w:r>
            <w:proofErr w:type="spellStart"/>
            <w:r w:rsidRPr="00851AF8">
              <w:rPr>
                <w:rFonts w:ascii="Times New Roman" w:hint="eastAsia"/>
                <w:sz w:val="21"/>
              </w:rPr>
              <w:t>引文</w:t>
            </w:r>
            <w:proofErr w:type="spellEnd"/>
            <w:r w:rsidRPr="00851AF8">
              <w:rPr>
                <w:rFonts w:ascii="Times New Roman" w:hint="eastAsia"/>
                <w:sz w:val="21"/>
              </w:rPr>
              <w:t xml:space="preserve"> 19 </w:t>
            </w:r>
            <w:proofErr w:type="spellStart"/>
            <w:r w:rsidRPr="00851AF8">
              <w:rPr>
                <w:rFonts w:ascii="Times New Roman" w:hint="eastAsia"/>
                <w:sz w:val="21"/>
              </w:rPr>
              <w:t>为申请人的工作</w:t>
            </w:r>
            <w:proofErr w:type="spellEnd"/>
            <w:r w:rsidRPr="00851AF8">
              <w:rPr>
                <w:rFonts w:ascii="Times New Roman" w:hint="eastAsia"/>
                <w:sz w:val="21"/>
              </w:rPr>
              <w:t>）。</w:t>
            </w:r>
            <w:proofErr w:type="spellStart"/>
            <w:r w:rsidRPr="00851AF8">
              <w:rPr>
                <w:rFonts w:ascii="Times New Roman" w:hint="eastAsia"/>
                <w:sz w:val="21"/>
              </w:rPr>
              <w:t>香港科技大学的林念教授在其文章（</w:t>
            </w:r>
            <w:r w:rsidRPr="00851AF8">
              <w:rPr>
                <w:rFonts w:ascii="Times New Roman" w:hint="eastAsia"/>
                <w:sz w:val="21"/>
              </w:rPr>
              <w:t>Angew</w:t>
            </w:r>
            <w:proofErr w:type="spellEnd"/>
            <w:r w:rsidRPr="00851AF8">
              <w:rPr>
                <w:rFonts w:ascii="Times New Roman" w:hint="eastAsia"/>
                <w:sz w:val="21"/>
              </w:rPr>
              <w:t>. Chem. Int. Ed. 2019, 58, 16485</w:t>
            </w:r>
            <w:r w:rsidRPr="00851AF8">
              <w:rPr>
                <w:rFonts w:ascii="Times New Roman" w:hint="eastAsia"/>
                <w:sz w:val="21"/>
              </w:rPr>
              <w:t>）中提出“</w:t>
            </w:r>
            <w:r w:rsidRPr="00851AF8">
              <w:rPr>
                <w:rFonts w:ascii="Times New Roman" w:hint="eastAsia"/>
                <w:sz w:val="21"/>
              </w:rPr>
              <w:t xml:space="preserve">Various on-surface cycloaddition reactions have been reported, such as the </w:t>
            </w:r>
            <w:r w:rsidRPr="00851AF8">
              <w:rPr>
                <w:rFonts w:ascii="Times New Roman" w:hint="eastAsia"/>
                <w:sz w:val="21"/>
              </w:rPr>
              <w:t>…</w:t>
            </w:r>
            <w:r w:rsidRPr="00851AF8">
              <w:rPr>
                <w:rFonts w:ascii="Times New Roman" w:hint="eastAsia"/>
                <w:sz w:val="21"/>
              </w:rPr>
              <w:t xml:space="preserve"> and [1+1+1+1] cycloaddition reaction on Cu(100) surface.[10]</w:t>
            </w:r>
            <w:r w:rsidRPr="00851AF8">
              <w:rPr>
                <w:rFonts w:ascii="Times New Roman" w:hint="eastAsia"/>
                <w:sz w:val="21"/>
              </w:rPr>
              <w:t>”（</w:t>
            </w:r>
            <w:proofErr w:type="spellStart"/>
            <w:r w:rsidRPr="00851AF8">
              <w:rPr>
                <w:rFonts w:ascii="Times New Roman" w:hint="eastAsia"/>
                <w:sz w:val="21"/>
              </w:rPr>
              <w:t>引文</w:t>
            </w:r>
            <w:proofErr w:type="spellEnd"/>
            <w:r w:rsidRPr="00851AF8">
              <w:rPr>
                <w:rFonts w:ascii="Times New Roman" w:hint="eastAsia"/>
                <w:sz w:val="21"/>
              </w:rPr>
              <w:t xml:space="preserve"> 10 </w:t>
            </w:r>
            <w:proofErr w:type="spellStart"/>
            <w:r w:rsidRPr="00851AF8">
              <w:rPr>
                <w:rFonts w:ascii="Times New Roman" w:hint="eastAsia"/>
                <w:sz w:val="21"/>
              </w:rPr>
              <w:t>为</w:t>
            </w:r>
            <w:r w:rsidRPr="00851AF8">
              <w:rPr>
                <w:rFonts w:ascii="Times New Roman" w:hint="eastAsia"/>
                <w:sz w:val="21"/>
              </w:rPr>
              <w:lastRenderedPageBreak/>
              <w:t>申请人的工作</w:t>
            </w:r>
            <w:proofErr w:type="spellEnd"/>
            <w:r w:rsidRPr="00851AF8">
              <w:rPr>
                <w:rFonts w:ascii="Times New Roman" w:hint="eastAsia"/>
                <w:sz w:val="21"/>
              </w:rPr>
              <w:t>）。</w:t>
            </w:r>
            <w:proofErr w:type="spellStart"/>
            <w:r w:rsidRPr="00851AF8">
              <w:rPr>
                <w:rFonts w:ascii="Times New Roman" w:hint="eastAsia"/>
                <w:sz w:val="21"/>
              </w:rPr>
              <w:t>北京大学的吴凯教授在其综述文章</w:t>
            </w:r>
            <w:proofErr w:type="spellEnd"/>
            <w:r w:rsidRPr="00851AF8">
              <w:rPr>
                <w:rFonts w:ascii="Times New Roman" w:hint="eastAsia"/>
                <w:sz w:val="21"/>
              </w:rPr>
              <w:t>(Adv.Mater.,2019,31,1902080</w:t>
            </w:r>
            <w:r w:rsidRPr="00851AF8">
              <w:rPr>
                <w:rFonts w:ascii="Times New Roman" w:hint="eastAsia"/>
                <w:sz w:val="21"/>
              </w:rPr>
              <w:t>）重点指出“</w:t>
            </w:r>
            <w:r w:rsidRPr="00851AF8">
              <w:rPr>
                <w:rFonts w:ascii="Times New Roman" w:hint="eastAsia"/>
                <w:sz w:val="21"/>
              </w:rPr>
              <w:t>Likely, tetraphenyl[4]radialene can be selectively prepared on Cu(100) from phenylacetylene.[62]</w:t>
            </w:r>
            <w:r w:rsidRPr="00851AF8">
              <w:rPr>
                <w:rFonts w:ascii="Times New Roman" w:hint="eastAsia"/>
                <w:sz w:val="21"/>
              </w:rPr>
              <w:t>”（</w:t>
            </w:r>
            <w:proofErr w:type="spellStart"/>
            <w:r w:rsidRPr="00851AF8">
              <w:rPr>
                <w:rFonts w:ascii="Times New Roman" w:hint="eastAsia"/>
                <w:sz w:val="21"/>
              </w:rPr>
              <w:t>引文</w:t>
            </w:r>
            <w:proofErr w:type="spellEnd"/>
            <w:r w:rsidRPr="00851AF8">
              <w:rPr>
                <w:rFonts w:ascii="Times New Roman" w:hint="eastAsia"/>
                <w:sz w:val="21"/>
              </w:rPr>
              <w:t xml:space="preserve"> 62 </w:t>
            </w:r>
            <w:r w:rsidRPr="00851AF8">
              <w:rPr>
                <w:rFonts w:ascii="Times New Roman" w:hint="eastAsia"/>
                <w:sz w:val="21"/>
              </w:rPr>
              <w:t>为申请人的工作）。申请人所提出的炔基在金表面的吸附自组装模型已经获得了国际表面物化领域的广泛肯定。申请人关于导电碳链聚合物的制备工作得到了美国俄克拉荷马大学</w:t>
            </w:r>
            <w:r w:rsidRPr="00851AF8">
              <w:rPr>
                <w:rFonts w:ascii="Times New Roman" w:hint="eastAsia"/>
                <w:sz w:val="21"/>
              </w:rPr>
              <w:t xml:space="preserve"> Glatzhofer </w:t>
            </w:r>
            <w:proofErr w:type="spellStart"/>
            <w:r w:rsidRPr="00851AF8">
              <w:rPr>
                <w:rFonts w:ascii="Times New Roman" w:hint="eastAsia"/>
                <w:sz w:val="21"/>
              </w:rPr>
              <w:t>教授（</w:t>
            </w:r>
            <w:r w:rsidRPr="00851AF8">
              <w:rPr>
                <w:rFonts w:ascii="Times New Roman" w:hint="eastAsia"/>
                <w:sz w:val="21"/>
              </w:rPr>
              <w:t>Phys</w:t>
            </w:r>
            <w:proofErr w:type="spellEnd"/>
            <w:r w:rsidRPr="00851AF8">
              <w:rPr>
                <w:rFonts w:ascii="Times New Roman" w:hint="eastAsia"/>
                <w:sz w:val="21"/>
              </w:rPr>
              <w:t>. Rev. Lett., 115, 026403</w:t>
            </w:r>
            <w:r w:rsidRPr="00851AF8">
              <w:rPr>
                <w:rFonts w:ascii="Times New Roman" w:hint="eastAsia"/>
                <w:sz w:val="21"/>
              </w:rPr>
              <w:t>）的高度评价：“</w:t>
            </w:r>
            <w:r w:rsidRPr="00851AF8">
              <w:rPr>
                <w:rFonts w:ascii="Times New Roman" w:hint="eastAsia"/>
                <w:sz w:val="21"/>
              </w:rPr>
              <w:t xml:space="preserve"> </w:t>
            </w:r>
            <w:r w:rsidRPr="00851AF8">
              <w:rPr>
                <w:rFonts w:ascii="Times New Roman" w:hint="eastAsia"/>
                <w:sz w:val="21"/>
              </w:rPr>
              <w:t>……</w:t>
            </w:r>
            <w:r w:rsidRPr="00851AF8">
              <w:rPr>
                <w:rFonts w:ascii="Times New Roman" w:hint="eastAsia"/>
                <w:sz w:val="21"/>
              </w:rPr>
              <w:t xml:space="preserve"> could be synthetized in a layer-by-layer fashion using mono functionalized carbon chains of atoms in the alkyne or </w:t>
            </w:r>
            <w:proofErr w:type="spellStart"/>
            <w:r w:rsidRPr="00851AF8">
              <w:rPr>
                <w:rFonts w:ascii="Times New Roman" w:hint="eastAsia"/>
                <w:sz w:val="21"/>
              </w:rPr>
              <w:t>alkynide</w:t>
            </w:r>
            <w:proofErr w:type="spellEnd"/>
            <w:r w:rsidRPr="00851AF8">
              <w:rPr>
                <w:rFonts w:ascii="Times New Roman" w:hint="eastAsia"/>
                <w:sz w:val="21"/>
              </w:rPr>
              <w:t xml:space="preserve"> groups32.</w:t>
            </w:r>
            <w:r w:rsidRPr="00851AF8">
              <w:rPr>
                <w:rFonts w:ascii="Times New Roman" w:hint="eastAsia"/>
                <w:sz w:val="21"/>
              </w:rPr>
              <w:t>”（其中引文</w:t>
            </w:r>
            <w:r w:rsidRPr="00851AF8">
              <w:rPr>
                <w:rFonts w:ascii="Times New Roman" w:hint="eastAsia"/>
                <w:sz w:val="21"/>
              </w:rPr>
              <w:t xml:space="preserve"> 32 </w:t>
            </w:r>
            <w:proofErr w:type="spellStart"/>
            <w:r w:rsidRPr="00851AF8">
              <w:rPr>
                <w:rFonts w:ascii="Times New Roman" w:hint="eastAsia"/>
                <w:sz w:val="21"/>
              </w:rPr>
              <w:t>为申请人的工作</w:t>
            </w:r>
            <w:proofErr w:type="spellEnd"/>
            <w:r w:rsidRPr="00851AF8">
              <w:rPr>
                <w:rFonts w:ascii="Times New Roman" w:hint="eastAsia"/>
                <w:sz w:val="21"/>
              </w:rPr>
              <w:t>）。</w:t>
            </w:r>
          </w:p>
          <w:p w14:paraId="184FD121" w14:textId="2D5355A3" w:rsidR="00BC0C71" w:rsidRDefault="00851AF8" w:rsidP="00851AF8">
            <w:pPr>
              <w:pStyle w:val="a7"/>
              <w:ind w:firstLineChars="0" w:firstLine="0"/>
              <w:jc w:val="left"/>
              <w:outlineLvl w:val="1"/>
              <w:rPr>
                <w:rFonts w:ascii="Times New Roman"/>
                <w:b/>
                <w:sz w:val="28"/>
              </w:rPr>
            </w:pPr>
            <w:r w:rsidRPr="00851AF8">
              <w:rPr>
                <w:rFonts w:ascii="Times New Roman" w:hint="eastAsia"/>
                <w:sz w:val="21"/>
              </w:rPr>
              <w:t>此外，我们的部分原创性工作还作为高水平科研成果典范受到了陕西师范大学校网的重点报道。国际著名学者的认可以及官方媒体的报道说明我们的原创性成果不仅对物理学科尤其是凝聚态物理领域的基础性研究具有重要的指导意义，同时对物理、化学以及材料学科间的交叉融合具有积极的推动作用。</w:t>
            </w:r>
            <w:r w:rsidRPr="00851AF8">
              <w:rPr>
                <w:rFonts w:ascii="Times New Roman" w:hint="eastAsia"/>
                <w:sz w:val="21"/>
              </w:rPr>
              <w:t>2024</w:t>
            </w:r>
            <w:r w:rsidRPr="00851AF8">
              <w:rPr>
                <w:rFonts w:ascii="Times New Roman" w:hint="eastAsia"/>
                <w:sz w:val="21"/>
              </w:rPr>
              <w:t>年</w:t>
            </w:r>
            <w:r w:rsidRPr="00851AF8">
              <w:rPr>
                <w:rFonts w:ascii="Times New Roman" w:hint="eastAsia"/>
                <w:sz w:val="21"/>
              </w:rPr>
              <w:t>5</w:t>
            </w:r>
            <w:r w:rsidRPr="00851AF8">
              <w:rPr>
                <w:rFonts w:ascii="Times New Roman" w:hint="eastAsia"/>
                <w:sz w:val="21"/>
              </w:rPr>
              <w:t>月成果“低维量子拓扑及超导材料的制备及机理研究”荣获陕西高等学校科学技术研究优秀成果奖一等奖。项目负责人潘明虎教授</w:t>
            </w:r>
            <w:r w:rsidRPr="00851AF8">
              <w:rPr>
                <w:rFonts w:ascii="Times New Roman" w:hint="eastAsia"/>
                <w:sz w:val="21"/>
              </w:rPr>
              <w:t>2023</w:t>
            </w:r>
            <w:r w:rsidRPr="00851AF8">
              <w:rPr>
                <w:rFonts w:ascii="Times New Roman" w:hint="eastAsia"/>
                <w:sz w:val="21"/>
              </w:rPr>
              <w:t>年</w:t>
            </w:r>
            <w:r w:rsidRPr="00851AF8">
              <w:rPr>
                <w:rFonts w:ascii="Times New Roman" w:hint="eastAsia"/>
                <w:sz w:val="21"/>
              </w:rPr>
              <w:t>8</w:t>
            </w:r>
            <w:r w:rsidRPr="00851AF8">
              <w:rPr>
                <w:rFonts w:ascii="Times New Roman" w:hint="eastAsia"/>
                <w:sz w:val="21"/>
              </w:rPr>
              <w:t>月荣获国际先进材料协会（</w:t>
            </w:r>
            <w:r w:rsidRPr="00851AF8">
              <w:rPr>
                <w:rFonts w:ascii="Times New Roman" w:hint="eastAsia"/>
                <w:sz w:val="21"/>
              </w:rPr>
              <w:t>IAAM</w:t>
            </w:r>
            <w:r w:rsidRPr="00851AF8">
              <w:rPr>
                <w:rFonts w:ascii="Times New Roman" w:hint="eastAsia"/>
                <w:sz w:val="21"/>
              </w:rPr>
              <w:t>）颁发的</w:t>
            </w:r>
            <w:r w:rsidRPr="00851AF8">
              <w:rPr>
                <w:rFonts w:ascii="Times New Roman" w:hint="eastAsia"/>
                <w:sz w:val="21"/>
              </w:rPr>
              <w:t>2023</w:t>
            </w:r>
            <w:r w:rsidRPr="00851AF8">
              <w:rPr>
                <w:rFonts w:ascii="Times New Roman" w:hint="eastAsia"/>
                <w:sz w:val="21"/>
              </w:rPr>
              <w:t>年度科学家奖（</w:t>
            </w:r>
            <w:r w:rsidRPr="00851AF8">
              <w:rPr>
                <w:rFonts w:ascii="Times New Roman" w:hint="eastAsia"/>
                <w:sz w:val="21"/>
              </w:rPr>
              <w:t>IAAM Scientist Medal</w:t>
            </w:r>
            <w:r w:rsidRPr="00851AF8">
              <w:rPr>
                <w:rFonts w:ascii="Times New Roman" w:hint="eastAsia"/>
                <w:sz w:val="21"/>
              </w:rPr>
              <w:t>）；</w:t>
            </w:r>
            <w:r w:rsidRPr="00851AF8">
              <w:rPr>
                <w:rFonts w:ascii="Times New Roman" w:hint="eastAsia"/>
                <w:sz w:val="21"/>
              </w:rPr>
              <w:t>2022</w:t>
            </w:r>
            <w:r w:rsidRPr="00851AF8">
              <w:rPr>
                <w:rFonts w:ascii="Times New Roman" w:hint="eastAsia"/>
                <w:sz w:val="21"/>
              </w:rPr>
              <w:t>年</w:t>
            </w:r>
            <w:r w:rsidRPr="00851AF8">
              <w:rPr>
                <w:rFonts w:ascii="Times New Roman" w:hint="eastAsia"/>
                <w:sz w:val="21"/>
              </w:rPr>
              <w:t>11</w:t>
            </w:r>
            <w:r w:rsidRPr="00851AF8">
              <w:rPr>
                <w:rFonts w:ascii="Times New Roman" w:hint="eastAsia"/>
                <w:sz w:val="21"/>
              </w:rPr>
              <w:t>月获国际先进材料协会颁发的终身会士荣誉</w:t>
            </w:r>
            <w:r w:rsidRPr="00851AF8">
              <w:rPr>
                <w:rFonts w:ascii="Times New Roman" w:hint="eastAsia"/>
                <w:sz w:val="21"/>
              </w:rPr>
              <w:t>(Fellow of IAAM, FIAAM)</w:t>
            </w:r>
            <w:r w:rsidRPr="00851AF8">
              <w:rPr>
                <w:rFonts w:ascii="Times New Roman" w:hint="eastAsia"/>
                <w:sz w:val="21"/>
              </w:rPr>
              <w:t>；</w:t>
            </w:r>
            <w:r w:rsidRPr="00851AF8">
              <w:rPr>
                <w:rFonts w:ascii="Times New Roman" w:hint="eastAsia"/>
                <w:sz w:val="21"/>
              </w:rPr>
              <w:t xml:space="preserve">2018 </w:t>
            </w:r>
            <w:proofErr w:type="spellStart"/>
            <w:r w:rsidRPr="00851AF8">
              <w:rPr>
                <w:rFonts w:ascii="Times New Roman" w:hint="eastAsia"/>
                <w:sz w:val="21"/>
              </w:rPr>
              <w:t>年入选“陕西省创新长期千人计划</w:t>
            </w:r>
            <w:proofErr w:type="spellEnd"/>
            <w:r w:rsidRPr="00851AF8">
              <w:rPr>
                <w:rFonts w:ascii="Times New Roman" w:hint="eastAsia"/>
                <w:sz w:val="21"/>
              </w:rPr>
              <w:t>”。</w:t>
            </w:r>
          </w:p>
        </w:tc>
      </w:tr>
    </w:tbl>
    <w:p w14:paraId="031701CE" w14:textId="77777777" w:rsidR="003F46FB" w:rsidRDefault="003F46FB" w:rsidP="002A7002">
      <w:pPr>
        <w:jc w:val="center"/>
        <w:outlineLvl w:val="1"/>
        <w:rPr>
          <w:b/>
          <w:bCs/>
          <w:sz w:val="28"/>
          <w:szCs w:val="28"/>
        </w:rPr>
        <w:sectPr w:rsidR="003F46FB">
          <w:footerReference w:type="default" r:id="rId7"/>
          <w:pgSz w:w="11906" w:h="16838"/>
          <w:pgMar w:top="1440" w:right="1800" w:bottom="1440" w:left="1800" w:header="851" w:footer="992" w:gutter="0"/>
          <w:cols w:space="425"/>
          <w:docGrid w:type="lines" w:linePitch="312"/>
        </w:sectPr>
      </w:pPr>
    </w:p>
    <w:p w14:paraId="0E2B472C" w14:textId="5A9E9CCD" w:rsidR="002A7002" w:rsidRDefault="002A7002" w:rsidP="003F46FB">
      <w:pPr>
        <w:jc w:val="center"/>
        <w:outlineLvl w:val="1"/>
        <w:rPr>
          <w:b/>
          <w:sz w:val="28"/>
          <w:szCs w:val="28"/>
        </w:rPr>
      </w:pPr>
      <w:r>
        <w:rPr>
          <w:rFonts w:hint="eastAsia"/>
          <w:b/>
          <w:bCs/>
          <w:sz w:val="28"/>
          <w:szCs w:val="28"/>
        </w:rPr>
        <w:lastRenderedPageBreak/>
        <w:t>五</w:t>
      </w:r>
      <w:r>
        <w:rPr>
          <w:b/>
          <w:sz w:val="28"/>
          <w:szCs w:val="28"/>
        </w:rPr>
        <w:t>、代表性论文专著目录</w:t>
      </w:r>
    </w:p>
    <w:p w14:paraId="2D561231" w14:textId="175B6248" w:rsidR="002A7002" w:rsidRDefault="002A7002" w:rsidP="002A7002">
      <w:pPr>
        <w:jc w:val="center"/>
        <w:outlineLvl w:val="1"/>
        <w:rPr>
          <w:b/>
          <w:sz w:val="24"/>
          <w:szCs w:val="24"/>
        </w:rPr>
      </w:pPr>
      <w:r>
        <w:rPr>
          <w:b/>
          <w:sz w:val="24"/>
          <w:szCs w:val="24"/>
        </w:rPr>
        <w:t>（不超过</w:t>
      </w:r>
      <w:r>
        <w:rPr>
          <w:b/>
          <w:sz w:val="24"/>
          <w:szCs w:val="24"/>
        </w:rPr>
        <w:t>8</w:t>
      </w:r>
      <w:r>
        <w:rPr>
          <w:b/>
          <w:sz w:val="24"/>
          <w:szCs w:val="24"/>
        </w:rPr>
        <w:t>条。其中代表性论文不超过</w:t>
      </w:r>
      <w:r>
        <w:rPr>
          <w:b/>
          <w:sz w:val="24"/>
          <w:szCs w:val="24"/>
        </w:rPr>
        <w:t>5</w:t>
      </w:r>
      <w:r>
        <w:rPr>
          <w:b/>
          <w:sz w:val="24"/>
          <w:szCs w:val="24"/>
        </w:rPr>
        <w:t>篇，代表性专著不超过</w:t>
      </w:r>
      <w:r>
        <w:rPr>
          <w:b/>
          <w:sz w:val="24"/>
          <w:szCs w:val="24"/>
        </w:rPr>
        <w:t>3</w:t>
      </w:r>
      <w:r>
        <w:rPr>
          <w:b/>
          <w:sz w:val="24"/>
          <w:szCs w:val="24"/>
        </w:rPr>
        <w:t>部</w:t>
      </w:r>
      <w:r w:rsidR="00CD2A83">
        <w:rPr>
          <w:rFonts w:hint="eastAsia"/>
          <w:b/>
          <w:sz w:val="24"/>
          <w:szCs w:val="24"/>
        </w:rPr>
        <w:t>，</w:t>
      </w:r>
      <w:r w:rsidR="00CD2A83" w:rsidRPr="00CD2A83">
        <w:rPr>
          <w:b/>
          <w:sz w:val="24"/>
          <w:szCs w:val="24"/>
        </w:rPr>
        <w:t>应公开发表</w:t>
      </w:r>
      <w:r w:rsidR="00CD2A83" w:rsidRPr="00CD2A83">
        <w:rPr>
          <w:b/>
          <w:sz w:val="24"/>
          <w:szCs w:val="24"/>
        </w:rPr>
        <w:t>2</w:t>
      </w:r>
      <w:r w:rsidR="00CD2A83" w:rsidRPr="00CD2A83">
        <w:rPr>
          <w:b/>
          <w:sz w:val="24"/>
          <w:szCs w:val="24"/>
        </w:rPr>
        <w:t>年以上</w:t>
      </w:r>
      <w:r w:rsidR="00CD2A83">
        <w:rPr>
          <w:rFonts w:hint="eastAsia"/>
          <w:b/>
          <w:sz w:val="24"/>
          <w:szCs w:val="24"/>
        </w:rPr>
        <w:t>，</w:t>
      </w:r>
      <w:r w:rsidR="00CD2A83" w:rsidRPr="00CD2A83">
        <w:rPr>
          <w:b/>
          <w:sz w:val="24"/>
          <w:szCs w:val="24"/>
        </w:rPr>
        <w:t>即</w:t>
      </w:r>
      <w:r w:rsidR="00CD2A83" w:rsidRPr="00CD2A83">
        <w:rPr>
          <w:b/>
          <w:sz w:val="24"/>
          <w:szCs w:val="24"/>
        </w:rPr>
        <w:t>202</w:t>
      </w:r>
      <w:r w:rsidR="00CD2A83" w:rsidRPr="00CD2A83">
        <w:rPr>
          <w:rFonts w:hint="eastAsia"/>
          <w:b/>
          <w:sz w:val="24"/>
          <w:szCs w:val="24"/>
        </w:rPr>
        <w:t>3</w:t>
      </w:r>
      <w:r w:rsidR="00CD2A83" w:rsidRPr="00CD2A83">
        <w:rPr>
          <w:b/>
          <w:sz w:val="24"/>
          <w:szCs w:val="24"/>
        </w:rPr>
        <w:t>年</w:t>
      </w:r>
      <w:r w:rsidR="00CD2A83" w:rsidRPr="00CD2A83">
        <w:rPr>
          <w:rFonts w:hint="eastAsia"/>
          <w:b/>
          <w:sz w:val="24"/>
          <w:szCs w:val="24"/>
        </w:rPr>
        <w:t>8</w:t>
      </w:r>
      <w:r w:rsidR="00CD2A83" w:rsidRPr="00CD2A83">
        <w:rPr>
          <w:b/>
          <w:sz w:val="24"/>
          <w:szCs w:val="24"/>
        </w:rPr>
        <w:t>月</w:t>
      </w:r>
      <w:r w:rsidR="00CD2A83" w:rsidRPr="00CD2A83">
        <w:rPr>
          <w:rFonts w:hint="eastAsia"/>
          <w:b/>
          <w:sz w:val="24"/>
          <w:szCs w:val="24"/>
        </w:rPr>
        <w:t>1</w:t>
      </w:r>
      <w:r w:rsidR="00CD2A83" w:rsidRPr="00CD2A83">
        <w:rPr>
          <w:b/>
          <w:sz w:val="24"/>
          <w:szCs w:val="24"/>
        </w:rPr>
        <w:t>日前</w:t>
      </w:r>
      <w:r>
        <w:rPr>
          <w:b/>
          <w:sz w:val="24"/>
          <w:szCs w:val="24"/>
        </w:rPr>
        <w:t>）</w:t>
      </w:r>
    </w:p>
    <w:tbl>
      <w:tblPr>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7"/>
        <w:gridCol w:w="2541"/>
        <w:gridCol w:w="1260"/>
        <w:gridCol w:w="1821"/>
        <w:gridCol w:w="1234"/>
        <w:gridCol w:w="1065"/>
        <w:gridCol w:w="920"/>
        <w:gridCol w:w="850"/>
        <w:gridCol w:w="1134"/>
        <w:gridCol w:w="425"/>
        <w:gridCol w:w="851"/>
        <w:gridCol w:w="1417"/>
      </w:tblGrid>
      <w:tr w:rsidR="002A7002" w14:paraId="24732C78" w14:textId="77777777" w:rsidTr="005630FE">
        <w:trPr>
          <w:trHeight w:val="534"/>
        </w:trPr>
        <w:tc>
          <w:tcPr>
            <w:tcW w:w="647" w:type="dxa"/>
            <w:vAlign w:val="center"/>
          </w:tcPr>
          <w:p w14:paraId="5A04A5E9"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序号</w:t>
            </w:r>
            <w:proofErr w:type="spellEnd"/>
          </w:p>
        </w:tc>
        <w:tc>
          <w:tcPr>
            <w:tcW w:w="2541" w:type="dxa"/>
            <w:vAlign w:val="center"/>
          </w:tcPr>
          <w:p w14:paraId="49AC0059" w14:textId="5300C4D7" w:rsidR="002A7002" w:rsidRDefault="002A7002" w:rsidP="003F46FB">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论文专著名称</w:t>
            </w:r>
            <w:proofErr w:type="spellEnd"/>
            <w:r>
              <w:rPr>
                <w:rFonts w:ascii="Times New Roman"/>
                <w:sz w:val="21"/>
                <w:szCs w:val="21"/>
              </w:rPr>
              <w:t xml:space="preserve"> </w:t>
            </w:r>
          </w:p>
        </w:tc>
        <w:tc>
          <w:tcPr>
            <w:tcW w:w="1260" w:type="dxa"/>
            <w:vAlign w:val="center"/>
          </w:tcPr>
          <w:p w14:paraId="66962B13" w14:textId="77777777" w:rsidR="002A7002" w:rsidRDefault="002A7002" w:rsidP="003F46FB">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刊名</w:t>
            </w:r>
            <w:proofErr w:type="spellEnd"/>
          </w:p>
        </w:tc>
        <w:tc>
          <w:tcPr>
            <w:tcW w:w="1821" w:type="dxa"/>
            <w:vAlign w:val="center"/>
          </w:tcPr>
          <w:p w14:paraId="29FF627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作者</w:t>
            </w:r>
            <w:proofErr w:type="spellEnd"/>
          </w:p>
        </w:tc>
        <w:tc>
          <w:tcPr>
            <w:tcW w:w="1234" w:type="dxa"/>
            <w:vAlign w:val="center"/>
          </w:tcPr>
          <w:p w14:paraId="4570BADB"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年卷页码（</w:t>
            </w:r>
            <w:r>
              <w:rPr>
                <w:rFonts w:ascii="Times New Roman"/>
                <w:sz w:val="21"/>
                <w:szCs w:val="21"/>
              </w:rPr>
              <w:t>xx</w:t>
            </w:r>
            <w:r>
              <w:rPr>
                <w:rFonts w:ascii="Times New Roman"/>
                <w:sz w:val="21"/>
                <w:szCs w:val="21"/>
              </w:rPr>
              <w:t>年</w:t>
            </w:r>
            <w:r>
              <w:rPr>
                <w:rFonts w:ascii="Times New Roman"/>
                <w:sz w:val="21"/>
                <w:szCs w:val="21"/>
              </w:rPr>
              <w:t>xx</w:t>
            </w:r>
            <w:r>
              <w:rPr>
                <w:rFonts w:ascii="Times New Roman"/>
                <w:sz w:val="21"/>
                <w:szCs w:val="21"/>
              </w:rPr>
              <w:t>卷</w:t>
            </w:r>
            <w:r>
              <w:rPr>
                <w:rFonts w:ascii="Times New Roman"/>
                <w:sz w:val="21"/>
                <w:szCs w:val="21"/>
              </w:rPr>
              <w:t>xx</w:t>
            </w:r>
            <w:r>
              <w:rPr>
                <w:rFonts w:ascii="Times New Roman"/>
                <w:sz w:val="21"/>
                <w:szCs w:val="21"/>
              </w:rPr>
              <w:t>页</w:t>
            </w:r>
            <w:proofErr w:type="spellEnd"/>
            <w:r>
              <w:rPr>
                <w:rFonts w:ascii="Times New Roman"/>
                <w:sz w:val="21"/>
                <w:szCs w:val="21"/>
              </w:rPr>
              <w:t>）</w:t>
            </w:r>
          </w:p>
        </w:tc>
        <w:tc>
          <w:tcPr>
            <w:tcW w:w="1065" w:type="dxa"/>
            <w:vAlign w:val="center"/>
          </w:tcPr>
          <w:p w14:paraId="10BD3EAD"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发表时间</w:t>
            </w:r>
            <w:r>
              <w:rPr>
                <w:rFonts w:ascii="Times New Roman" w:eastAsia="黑体"/>
                <w:sz w:val="21"/>
                <w:szCs w:val="28"/>
              </w:rPr>
              <w:t>（</w:t>
            </w:r>
            <w:r>
              <w:rPr>
                <w:rFonts w:ascii="Times New Roman"/>
                <w:sz w:val="21"/>
                <w:szCs w:val="28"/>
              </w:rPr>
              <w:t>年月</w:t>
            </w:r>
            <w:proofErr w:type="spellEnd"/>
            <w:r>
              <w:rPr>
                <w:rFonts w:ascii="Times New Roman"/>
                <w:sz w:val="21"/>
                <w:szCs w:val="28"/>
              </w:rPr>
              <w:t xml:space="preserve"> </w:t>
            </w:r>
            <w:r>
              <w:rPr>
                <w:rFonts w:ascii="Times New Roman"/>
                <w:sz w:val="21"/>
                <w:szCs w:val="28"/>
              </w:rPr>
              <w:t>日）</w:t>
            </w:r>
          </w:p>
        </w:tc>
        <w:tc>
          <w:tcPr>
            <w:tcW w:w="920" w:type="dxa"/>
            <w:vAlign w:val="center"/>
          </w:tcPr>
          <w:p w14:paraId="471A2187"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通讯作者</w:t>
            </w:r>
            <w:r>
              <w:rPr>
                <w:rFonts w:ascii="Times New Roman"/>
                <w:sz w:val="21"/>
                <w:szCs w:val="28"/>
              </w:rPr>
              <w:t>（含共同</w:t>
            </w:r>
            <w:proofErr w:type="spellEnd"/>
            <w:r>
              <w:rPr>
                <w:rFonts w:ascii="Times New Roman"/>
                <w:sz w:val="21"/>
                <w:szCs w:val="28"/>
              </w:rPr>
              <w:t>）</w:t>
            </w:r>
          </w:p>
        </w:tc>
        <w:tc>
          <w:tcPr>
            <w:tcW w:w="850" w:type="dxa"/>
            <w:vAlign w:val="center"/>
          </w:tcPr>
          <w:p w14:paraId="5085181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第一作者</w:t>
            </w:r>
            <w:r>
              <w:rPr>
                <w:rFonts w:ascii="Times New Roman"/>
                <w:sz w:val="21"/>
                <w:szCs w:val="28"/>
              </w:rPr>
              <w:t>（含共同</w:t>
            </w:r>
            <w:proofErr w:type="spellEnd"/>
            <w:r>
              <w:rPr>
                <w:rFonts w:ascii="Times New Roman"/>
                <w:sz w:val="21"/>
                <w:szCs w:val="28"/>
              </w:rPr>
              <w:t>）</w:t>
            </w:r>
          </w:p>
        </w:tc>
        <w:tc>
          <w:tcPr>
            <w:tcW w:w="1134" w:type="dxa"/>
            <w:vAlign w:val="center"/>
          </w:tcPr>
          <w:p w14:paraId="1CFA720B"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国内作者</w:t>
            </w:r>
            <w:proofErr w:type="spellEnd"/>
          </w:p>
        </w:tc>
        <w:tc>
          <w:tcPr>
            <w:tcW w:w="425" w:type="dxa"/>
            <w:vAlign w:val="center"/>
          </w:tcPr>
          <w:p w14:paraId="4EF5C63E"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他引总次数</w:t>
            </w:r>
            <w:proofErr w:type="spellEnd"/>
          </w:p>
        </w:tc>
        <w:tc>
          <w:tcPr>
            <w:tcW w:w="851" w:type="dxa"/>
            <w:vAlign w:val="center"/>
          </w:tcPr>
          <w:p w14:paraId="45C325D8"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检索数据库</w:t>
            </w:r>
            <w:proofErr w:type="spellEnd"/>
          </w:p>
        </w:tc>
        <w:tc>
          <w:tcPr>
            <w:tcW w:w="1417" w:type="dxa"/>
            <w:vAlign w:val="center"/>
          </w:tcPr>
          <w:p w14:paraId="6A8FA9D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知识产权是否归国内所有</w:t>
            </w:r>
            <w:proofErr w:type="spellEnd"/>
          </w:p>
        </w:tc>
      </w:tr>
      <w:tr w:rsidR="00BC0C71" w14:paraId="6857C190" w14:textId="77777777" w:rsidTr="005630FE">
        <w:trPr>
          <w:trHeight w:hRule="exact" w:val="3609"/>
        </w:trPr>
        <w:tc>
          <w:tcPr>
            <w:tcW w:w="647" w:type="dxa"/>
            <w:vAlign w:val="center"/>
          </w:tcPr>
          <w:p w14:paraId="717DB422" w14:textId="2E06BB99"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1</w:t>
            </w:r>
          </w:p>
        </w:tc>
        <w:tc>
          <w:tcPr>
            <w:tcW w:w="2541" w:type="dxa"/>
            <w:vAlign w:val="center"/>
          </w:tcPr>
          <w:p w14:paraId="7E74738F" w14:textId="53579C6C"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Strongly Compressed Few-Layered SnSe</w:t>
            </w:r>
            <w:r w:rsidRPr="008C4335">
              <w:rPr>
                <w:rFonts w:ascii="宋体" w:hAnsi="宋体"/>
                <w:szCs w:val="24"/>
                <w:vertAlign w:val="subscript"/>
              </w:rPr>
              <w:t>2</w:t>
            </w:r>
            <w:r w:rsidRPr="008C4335">
              <w:rPr>
                <w:rFonts w:ascii="宋体" w:hAnsi="宋体"/>
                <w:szCs w:val="24"/>
              </w:rPr>
              <w:t xml:space="preserve"> Films Grown on a SrTiO</w:t>
            </w:r>
            <w:r w:rsidRPr="008C4335">
              <w:rPr>
                <w:rFonts w:ascii="宋体" w:hAnsi="宋体"/>
                <w:szCs w:val="24"/>
                <w:vertAlign w:val="subscript"/>
              </w:rPr>
              <w:t>3</w:t>
            </w:r>
            <w:r w:rsidRPr="008C4335">
              <w:rPr>
                <w:rFonts w:ascii="宋体" w:hAnsi="宋体"/>
                <w:szCs w:val="24"/>
              </w:rPr>
              <w:t xml:space="preserve"> Substrate: The Coexistence of Charge Ordering and Enhanced Interfacial Superconductivity</w:t>
            </w:r>
          </w:p>
        </w:tc>
        <w:tc>
          <w:tcPr>
            <w:tcW w:w="1260" w:type="dxa"/>
            <w:vAlign w:val="center"/>
          </w:tcPr>
          <w:p w14:paraId="548234DA" w14:textId="6318B748" w:rsidR="00BC0C71" w:rsidRPr="008C4335" w:rsidRDefault="00BC0C71" w:rsidP="00BC0C71">
            <w:pPr>
              <w:pStyle w:val="a7"/>
              <w:adjustRightInd w:val="0"/>
              <w:spacing w:after="50" w:line="240" w:lineRule="auto"/>
              <w:ind w:firstLineChars="0" w:firstLine="0"/>
              <w:outlineLvl w:val="1"/>
              <w:rPr>
                <w:rFonts w:ascii="宋体" w:hAnsi="宋体" w:hint="eastAsia"/>
                <w:szCs w:val="24"/>
              </w:rPr>
            </w:pPr>
            <w:r w:rsidRPr="008C4335">
              <w:rPr>
                <w:rFonts w:ascii="宋体" w:hAnsi="宋体"/>
                <w:szCs w:val="24"/>
              </w:rPr>
              <w:t>Nano Letters</w:t>
            </w:r>
          </w:p>
        </w:tc>
        <w:tc>
          <w:tcPr>
            <w:tcW w:w="1821" w:type="dxa"/>
            <w:vAlign w:val="center"/>
          </w:tcPr>
          <w:p w14:paraId="22326B6F" w14:textId="463C37CC"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proofErr w:type="spellStart"/>
            <w:r w:rsidRPr="008C4335">
              <w:rPr>
                <w:rFonts w:ascii="宋体" w:hAnsi="宋体"/>
                <w:szCs w:val="24"/>
              </w:rPr>
              <w:t>Zhibin</w:t>
            </w:r>
            <w:proofErr w:type="spellEnd"/>
            <w:r w:rsidRPr="008C4335">
              <w:rPr>
                <w:rFonts w:ascii="宋体" w:hAnsi="宋体"/>
                <w:szCs w:val="24"/>
              </w:rPr>
              <w:t xml:space="preserve"> Shao, Zhen-Guo Fu, Shaojian Li, Yan Cao, Qi Bian, Haigen Sun, </w:t>
            </w:r>
            <w:proofErr w:type="spellStart"/>
            <w:r w:rsidRPr="008C4335">
              <w:rPr>
                <w:rFonts w:ascii="宋体" w:hAnsi="宋体"/>
                <w:szCs w:val="24"/>
              </w:rPr>
              <w:t>Zongyuan</w:t>
            </w:r>
            <w:proofErr w:type="spellEnd"/>
            <w:r w:rsidRPr="008C4335">
              <w:rPr>
                <w:rFonts w:ascii="宋体" w:hAnsi="宋体"/>
                <w:szCs w:val="24"/>
              </w:rPr>
              <w:t xml:space="preserve"> Zhang, </w:t>
            </w:r>
            <w:proofErr w:type="spellStart"/>
            <w:r w:rsidRPr="008C4335">
              <w:rPr>
                <w:rFonts w:ascii="宋体" w:hAnsi="宋体"/>
                <w:szCs w:val="24"/>
              </w:rPr>
              <w:t>Habakubaho</w:t>
            </w:r>
            <w:proofErr w:type="spellEnd"/>
            <w:r w:rsidRPr="008C4335">
              <w:rPr>
                <w:rFonts w:ascii="宋体" w:hAnsi="宋体"/>
                <w:szCs w:val="24"/>
              </w:rPr>
              <w:t xml:space="preserve"> Gedeon, Xin Zhang, Lijun Liu, </w:t>
            </w:r>
            <w:proofErr w:type="spellStart"/>
            <w:r w:rsidRPr="008C4335">
              <w:rPr>
                <w:rFonts w:ascii="宋体" w:hAnsi="宋体"/>
                <w:szCs w:val="24"/>
              </w:rPr>
              <w:t>Zhengwang</w:t>
            </w:r>
            <w:proofErr w:type="spellEnd"/>
            <w:r w:rsidRPr="008C4335">
              <w:rPr>
                <w:rFonts w:ascii="宋体" w:hAnsi="宋体"/>
                <w:szCs w:val="24"/>
              </w:rPr>
              <w:t xml:space="preserve"> Cheng, </w:t>
            </w:r>
            <w:proofErr w:type="spellStart"/>
            <w:r w:rsidRPr="008C4335">
              <w:rPr>
                <w:rFonts w:ascii="宋体" w:hAnsi="宋体"/>
                <w:szCs w:val="24"/>
              </w:rPr>
              <w:t>Fawei</w:t>
            </w:r>
            <w:proofErr w:type="spellEnd"/>
            <w:r w:rsidRPr="008C4335">
              <w:rPr>
                <w:rFonts w:ascii="宋体" w:hAnsi="宋体"/>
                <w:szCs w:val="24"/>
              </w:rPr>
              <w:t xml:space="preserve"> Zheng, Ping Zhang and </w:t>
            </w:r>
            <w:proofErr w:type="spellStart"/>
            <w:r w:rsidRPr="008C4335">
              <w:rPr>
                <w:rFonts w:ascii="宋体" w:hAnsi="宋体"/>
                <w:szCs w:val="24"/>
              </w:rPr>
              <w:t>Minghu</w:t>
            </w:r>
            <w:proofErr w:type="spellEnd"/>
            <w:r w:rsidRPr="008C4335">
              <w:rPr>
                <w:rFonts w:ascii="宋体" w:hAnsi="宋体"/>
                <w:szCs w:val="24"/>
              </w:rPr>
              <w:t xml:space="preserve"> Pan</w:t>
            </w:r>
          </w:p>
        </w:tc>
        <w:tc>
          <w:tcPr>
            <w:tcW w:w="1234" w:type="dxa"/>
            <w:vAlign w:val="center"/>
          </w:tcPr>
          <w:p w14:paraId="03504BCF" w14:textId="0280BD06"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2019</w:t>
            </w:r>
            <w:r w:rsidRPr="008C4335">
              <w:rPr>
                <w:rFonts w:ascii="宋体" w:hAnsi="宋体" w:hint="eastAsia"/>
                <w:szCs w:val="24"/>
              </w:rPr>
              <w:t>年</w:t>
            </w:r>
            <w:r w:rsidRPr="008C4335">
              <w:rPr>
                <w:rFonts w:ascii="宋体" w:hAnsi="宋体"/>
                <w:szCs w:val="24"/>
              </w:rPr>
              <w:t>19</w:t>
            </w:r>
            <w:r w:rsidRPr="008C4335">
              <w:rPr>
                <w:rFonts w:ascii="宋体" w:hAnsi="宋体" w:hint="eastAsia"/>
                <w:szCs w:val="24"/>
              </w:rPr>
              <w:t>卷</w:t>
            </w:r>
            <w:r w:rsidRPr="008C4335">
              <w:rPr>
                <w:rFonts w:ascii="宋体" w:hAnsi="宋体"/>
                <w:szCs w:val="24"/>
              </w:rPr>
              <w:t xml:space="preserve"> 5304-5312</w:t>
            </w:r>
            <w:r w:rsidRPr="008C4335">
              <w:rPr>
                <w:rFonts w:ascii="宋体" w:hAnsi="宋体" w:hint="eastAsia"/>
                <w:szCs w:val="24"/>
              </w:rPr>
              <w:t>页</w:t>
            </w:r>
          </w:p>
        </w:tc>
        <w:tc>
          <w:tcPr>
            <w:tcW w:w="1065" w:type="dxa"/>
            <w:vAlign w:val="center"/>
          </w:tcPr>
          <w:p w14:paraId="3A78E671" w14:textId="1FE04DAC" w:rsidR="00BC0C71" w:rsidRPr="008C4335" w:rsidRDefault="00BC0C71" w:rsidP="00BC0C71">
            <w:pPr>
              <w:rPr>
                <w:rFonts w:ascii="宋体" w:hAnsi="宋体" w:hint="eastAsia"/>
                <w:sz w:val="24"/>
                <w:szCs w:val="24"/>
              </w:rPr>
            </w:pPr>
            <w:r w:rsidRPr="008C4335">
              <w:rPr>
                <w:rFonts w:ascii="宋体" w:hAnsi="宋体"/>
                <w:sz w:val="24"/>
                <w:szCs w:val="24"/>
              </w:rPr>
              <w:t>2019.07.09</w:t>
            </w:r>
          </w:p>
        </w:tc>
        <w:tc>
          <w:tcPr>
            <w:tcW w:w="920" w:type="dxa"/>
            <w:vAlign w:val="center"/>
          </w:tcPr>
          <w:p w14:paraId="4B2D5744" w14:textId="7B1085B1"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Ping Zhang (</w:t>
            </w:r>
            <w:proofErr w:type="spellStart"/>
            <w:r w:rsidRPr="008C4335">
              <w:rPr>
                <w:rFonts w:ascii="宋体" w:hAnsi="宋体" w:hint="eastAsia"/>
                <w:szCs w:val="24"/>
              </w:rPr>
              <w:t>张平</w:t>
            </w:r>
            <w:proofErr w:type="spellEnd"/>
            <w:r w:rsidRPr="008C4335">
              <w:rPr>
                <w:rFonts w:ascii="宋体" w:hAnsi="宋体"/>
                <w:szCs w:val="24"/>
              </w:rPr>
              <w:t xml:space="preserve">) and </w:t>
            </w:r>
            <w:proofErr w:type="spellStart"/>
            <w:r w:rsidRPr="008C4335">
              <w:rPr>
                <w:rFonts w:ascii="宋体" w:hAnsi="宋体"/>
                <w:szCs w:val="24"/>
              </w:rPr>
              <w:t>Minghu</w:t>
            </w:r>
            <w:proofErr w:type="spellEnd"/>
            <w:r w:rsidRPr="008C4335">
              <w:rPr>
                <w:rFonts w:ascii="宋体" w:hAnsi="宋体"/>
                <w:szCs w:val="24"/>
              </w:rPr>
              <w:t xml:space="preserve"> Pan (</w:t>
            </w:r>
            <w:proofErr w:type="spellStart"/>
            <w:r w:rsidRPr="008C4335">
              <w:rPr>
                <w:rFonts w:ascii="宋体" w:hAnsi="宋体" w:hint="eastAsia"/>
                <w:b/>
                <w:color w:val="FF0000"/>
                <w:szCs w:val="24"/>
              </w:rPr>
              <w:t>潘明虎</w:t>
            </w:r>
            <w:proofErr w:type="spellEnd"/>
            <w:r w:rsidRPr="008C4335">
              <w:rPr>
                <w:rFonts w:ascii="宋体" w:hAnsi="宋体"/>
                <w:szCs w:val="24"/>
              </w:rPr>
              <w:t>)</w:t>
            </w:r>
          </w:p>
        </w:tc>
        <w:tc>
          <w:tcPr>
            <w:tcW w:w="850" w:type="dxa"/>
            <w:vAlign w:val="center"/>
          </w:tcPr>
          <w:p w14:paraId="2579B0DC" w14:textId="43E5CFB6"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proofErr w:type="spellStart"/>
            <w:r w:rsidRPr="008C4335">
              <w:rPr>
                <w:rFonts w:ascii="宋体" w:hAnsi="宋体"/>
                <w:szCs w:val="24"/>
              </w:rPr>
              <w:t>Zhibin</w:t>
            </w:r>
            <w:proofErr w:type="spellEnd"/>
            <w:r w:rsidRPr="008C4335">
              <w:rPr>
                <w:rFonts w:ascii="宋体" w:hAnsi="宋体"/>
                <w:szCs w:val="24"/>
              </w:rPr>
              <w:t xml:space="preserve"> Shao (</w:t>
            </w:r>
            <w:proofErr w:type="spellStart"/>
            <w:r w:rsidRPr="008C4335">
              <w:rPr>
                <w:rFonts w:ascii="宋体" w:hAnsi="宋体"/>
                <w:szCs w:val="24"/>
              </w:rPr>
              <w:t>邵志斌</w:t>
            </w:r>
            <w:proofErr w:type="spellEnd"/>
            <w:r w:rsidRPr="008C4335">
              <w:rPr>
                <w:rFonts w:ascii="宋体" w:hAnsi="宋体"/>
                <w:szCs w:val="24"/>
              </w:rPr>
              <w:t>), Zhen-Guo Fu (</w:t>
            </w:r>
            <w:proofErr w:type="spellStart"/>
            <w:r w:rsidRPr="008C4335">
              <w:rPr>
                <w:rFonts w:ascii="宋体" w:hAnsi="宋体"/>
                <w:szCs w:val="24"/>
              </w:rPr>
              <w:t>傅振国</w:t>
            </w:r>
            <w:proofErr w:type="spellEnd"/>
            <w:r w:rsidRPr="008C4335">
              <w:rPr>
                <w:rFonts w:ascii="宋体" w:hAnsi="宋体"/>
                <w:szCs w:val="24"/>
              </w:rPr>
              <w:t>), Shaojian Li</w:t>
            </w:r>
            <w:r w:rsidRPr="008C4335">
              <w:rPr>
                <w:rFonts w:ascii="宋体" w:hAnsi="宋体" w:hint="eastAsia"/>
                <w:szCs w:val="24"/>
              </w:rPr>
              <w:t>(</w:t>
            </w:r>
            <w:proofErr w:type="spellStart"/>
            <w:r w:rsidRPr="008C4335">
              <w:rPr>
                <w:rFonts w:ascii="宋体" w:hAnsi="宋体"/>
                <w:szCs w:val="24"/>
              </w:rPr>
              <w:t>李少剑</w:t>
            </w:r>
            <w:proofErr w:type="spellEnd"/>
            <w:r w:rsidRPr="008C4335">
              <w:rPr>
                <w:rFonts w:ascii="宋体" w:hAnsi="宋体"/>
                <w:szCs w:val="24"/>
              </w:rPr>
              <w:t>)</w:t>
            </w:r>
          </w:p>
        </w:tc>
        <w:tc>
          <w:tcPr>
            <w:tcW w:w="1134" w:type="dxa"/>
            <w:vAlign w:val="center"/>
          </w:tcPr>
          <w:p w14:paraId="625E4F0F" w14:textId="77777777" w:rsidR="00BC0C71" w:rsidRPr="008C4335" w:rsidRDefault="00BC0C71" w:rsidP="00BC0C71">
            <w:pPr>
              <w:jc w:val="center"/>
              <w:rPr>
                <w:rFonts w:ascii="宋体" w:hAnsi="宋体" w:hint="eastAsia"/>
                <w:sz w:val="24"/>
                <w:szCs w:val="24"/>
              </w:rPr>
            </w:pPr>
            <w:r w:rsidRPr="008C4335">
              <w:rPr>
                <w:rFonts w:ascii="宋体" w:hAnsi="宋体"/>
                <w:sz w:val="24"/>
                <w:szCs w:val="24"/>
              </w:rPr>
              <w:t>邵志斌、傅振国、李少剑、曹琰、边琦、孙海根、张宗源、</w:t>
            </w:r>
            <w:r w:rsidRPr="008C4335">
              <w:rPr>
                <w:rFonts w:ascii="宋体" w:hAnsi="宋体"/>
                <w:b/>
                <w:color w:val="FF0000"/>
                <w:sz w:val="24"/>
                <w:szCs w:val="24"/>
              </w:rPr>
              <w:t>张鑫</w:t>
            </w:r>
            <w:r w:rsidRPr="008C4335">
              <w:rPr>
                <w:rFonts w:ascii="宋体" w:hAnsi="宋体"/>
                <w:sz w:val="24"/>
                <w:szCs w:val="24"/>
              </w:rPr>
              <w:t>、刘利君、程正旺、郑法伟、张平、潘明虎</w:t>
            </w:r>
          </w:p>
          <w:p w14:paraId="4882A3A4" w14:textId="75EDBD60"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p>
        </w:tc>
        <w:tc>
          <w:tcPr>
            <w:tcW w:w="425" w:type="dxa"/>
            <w:vAlign w:val="center"/>
          </w:tcPr>
          <w:p w14:paraId="56CC9B80" w14:textId="4AE82CBA" w:rsidR="00BC0C71" w:rsidRPr="008C4335" w:rsidRDefault="002B359E"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lang w:eastAsia="zh-CN"/>
              </w:rPr>
              <w:t>42</w:t>
            </w:r>
          </w:p>
        </w:tc>
        <w:tc>
          <w:tcPr>
            <w:tcW w:w="851" w:type="dxa"/>
            <w:vAlign w:val="center"/>
          </w:tcPr>
          <w:p w14:paraId="02765DF0" w14:textId="7CA00DEB"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SCI</w:t>
            </w:r>
          </w:p>
        </w:tc>
        <w:tc>
          <w:tcPr>
            <w:tcW w:w="1417" w:type="dxa"/>
            <w:vAlign w:val="center"/>
          </w:tcPr>
          <w:p w14:paraId="11FE6AE6" w14:textId="2342F7D8"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是</w:t>
            </w:r>
          </w:p>
        </w:tc>
      </w:tr>
      <w:tr w:rsidR="00BC0C71" w14:paraId="6FA199AF" w14:textId="77777777" w:rsidTr="005630FE">
        <w:trPr>
          <w:trHeight w:hRule="exact" w:val="3567"/>
        </w:trPr>
        <w:tc>
          <w:tcPr>
            <w:tcW w:w="647" w:type="dxa"/>
            <w:vAlign w:val="center"/>
          </w:tcPr>
          <w:p w14:paraId="09A99126" w14:textId="77777777"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lastRenderedPageBreak/>
              <w:t>2</w:t>
            </w:r>
          </w:p>
        </w:tc>
        <w:tc>
          <w:tcPr>
            <w:tcW w:w="2541" w:type="dxa"/>
            <w:vAlign w:val="center"/>
          </w:tcPr>
          <w:p w14:paraId="49321E7E" w14:textId="6D606555" w:rsidR="00BC0C71" w:rsidRPr="008C4335" w:rsidRDefault="00BC0C71" w:rsidP="00BC0C71">
            <w:pPr>
              <w:rPr>
                <w:rFonts w:ascii="宋体" w:hAnsi="宋体" w:hint="eastAsia"/>
                <w:sz w:val="24"/>
                <w:szCs w:val="24"/>
              </w:rPr>
            </w:pPr>
            <w:r w:rsidRPr="008C4335">
              <w:rPr>
                <w:rFonts w:ascii="宋体" w:hAnsi="宋体"/>
                <w:sz w:val="24"/>
                <w:szCs w:val="24"/>
              </w:rPr>
              <w:t>Surface superconductivity in the type II Weyl semimetal TaIrTe4”,</w:t>
            </w:r>
          </w:p>
        </w:tc>
        <w:tc>
          <w:tcPr>
            <w:tcW w:w="1260" w:type="dxa"/>
            <w:vAlign w:val="center"/>
          </w:tcPr>
          <w:p w14:paraId="22C8B0C0" w14:textId="261C5582" w:rsidR="00BC0C71" w:rsidRPr="008C4335" w:rsidRDefault="00BC0C71" w:rsidP="00BC0C71">
            <w:pPr>
              <w:pStyle w:val="a7"/>
              <w:adjustRightInd w:val="0"/>
              <w:spacing w:after="50" w:line="240" w:lineRule="auto"/>
              <w:ind w:firstLineChars="0" w:firstLine="0"/>
              <w:outlineLvl w:val="1"/>
              <w:rPr>
                <w:rFonts w:ascii="宋体" w:hAnsi="宋体" w:hint="eastAsia"/>
                <w:szCs w:val="24"/>
              </w:rPr>
            </w:pPr>
            <w:r w:rsidRPr="008C4335">
              <w:rPr>
                <w:rFonts w:ascii="宋体" w:hAnsi="宋体"/>
                <w:szCs w:val="24"/>
              </w:rPr>
              <w:t>National Science Review</w:t>
            </w:r>
          </w:p>
        </w:tc>
        <w:tc>
          <w:tcPr>
            <w:tcW w:w="1821" w:type="dxa"/>
            <w:vAlign w:val="center"/>
          </w:tcPr>
          <w:p w14:paraId="08317B96" w14:textId="280917CC"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 xml:space="preserve">Ying Xing, </w:t>
            </w:r>
            <w:proofErr w:type="spellStart"/>
            <w:r w:rsidRPr="008C4335">
              <w:rPr>
                <w:rFonts w:ascii="宋体" w:hAnsi="宋体"/>
                <w:szCs w:val="24"/>
              </w:rPr>
              <w:t>Zhibin</w:t>
            </w:r>
            <w:proofErr w:type="spellEnd"/>
            <w:r w:rsidRPr="008C4335">
              <w:rPr>
                <w:rFonts w:ascii="宋体" w:hAnsi="宋体"/>
                <w:szCs w:val="24"/>
              </w:rPr>
              <w:t xml:space="preserve"> Shao, Jun Ge, Jiawei Luo, Jinhua Wang, </w:t>
            </w:r>
            <w:proofErr w:type="spellStart"/>
            <w:r w:rsidRPr="008C4335">
              <w:rPr>
                <w:rFonts w:ascii="宋体" w:hAnsi="宋体"/>
                <w:szCs w:val="24"/>
              </w:rPr>
              <w:t>Zengwei</w:t>
            </w:r>
            <w:proofErr w:type="spellEnd"/>
            <w:r w:rsidRPr="008C4335">
              <w:rPr>
                <w:rFonts w:ascii="宋体" w:hAnsi="宋体"/>
                <w:szCs w:val="24"/>
              </w:rPr>
              <w:t xml:space="preserve"> Zhu, Jun Liu, Yong Wang, </w:t>
            </w:r>
            <w:proofErr w:type="spellStart"/>
            <w:r w:rsidRPr="008C4335">
              <w:rPr>
                <w:rFonts w:ascii="宋体" w:hAnsi="宋体"/>
                <w:szCs w:val="24"/>
              </w:rPr>
              <w:t>Zhiying</w:t>
            </w:r>
            <w:proofErr w:type="spellEnd"/>
            <w:r w:rsidRPr="008C4335">
              <w:rPr>
                <w:rFonts w:ascii="宋体" w:hAnsi="宋体"/>
                <w:szCs w:val="24"/>
              </w:rPr>
              <w:t xml:space="preserve"> Zhao, </w:t>
            </w:r>
            <w:proofErr w:type="spellStart"/>
            <w:r w:rsidRPr="008C4335">
              <w:rPr>
                <w:rFonts w:ascii="宋体" w:hAnsi="宋体"/>
                <w:szCs w:val="24"/>
              </w:rPr>
              <w:t>Jiaqiang</w:t>
            </w:r>
            <w:proofErr w:type="spellEnd"/>
            <w:r w:rsidRPr="008C4335">
              <w:rPr>
                <w:rFonts w:ascii="宋体" w:hAnsi="宋体"/>
                <w:szCs w:val="24"/>
              </w:rPr>
              <w:t xml:space="preserve"> Yan, David Mandrus, </w:t>
            </w:r>
            <w:proofErr w:type="spellStart"/>
            <w:r w:rsidRPr="008C4335">
              <w:rPr>
                <w:rFonts w:ascii="宋体" w:hAnsi="宋体"/>
                <w:szCs w:val="24"/>
              </w:rPr>
              <w:t>Binghai</w:t>
            </w:r>
            <w:proofErr w:type="spellEnd"/>
            <w:r w:rsidRPr="008C4335">
              <w:rPr>
                <w:rFonts w:ascii="宋体" w:hAnsi="宋体"/>
                <w:szCs w:val="24"/>
              </w:rPr>
              <w:t xml:space="preserve"> Yan, Xiong-Jun Liu, </w:t>
            </w:r>
            <w:proofErr w:type="spellStart"/>
            <w:r w:rsidRPr="008C4335">
              <w:rPr>
                <w:rFonts w:ascii="宋体" w:hAnsi="宋体"/>
                <w:szCs w:val="24"/>
              </w:rPr>
              <w:t>Minghu</w:t>
            </w:r>
            <w:proofErr w:type="spellEnd"/>
            <w:r w:rsidRPr="008C4335">
              <w:rPr>
                <w:rFonts w:ascii="宋体" w:hAnsi="宋体"/>
                <w:szCs w:val="24"/>
              </w:rPr>
              <w:t xml:space="preserve"> Pan, Jian Wang</w:t>
            </w:r>
          </w:p>
        </w:tc>
        <w:tc>
          <w:tcPr>
            <w:tcW w:w="1234" w:type="dxa"/>
            <w:vAlign w:val="center"/>
          </w:tcPr>
          <w:p w14:paraId="6D5EE80E" w14:textId="026286E8"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2020</w:t>
            </w:r>
            <w:r w:rsidRPr="008C4335">
              <w:rPr>
                <w:rFonts w:ascii="宋体" w:hAnsi="宋体" w:hint="eastAsia"/>
                <w:szCs w:val="24"/>
              </w:rPr>
              <w:t>年</w:t>
            </w:r>
            <w:r w:rsidRPr="008C4335">
              <w:rPr>
                <w:rFonts w:ascii="宋体" w:hAnsi="宋体"/>
                <w:szCs w:val="24"/>
              </w:rPr>
              <w:t>7</w:t>
            </w:r>
            <w:r w:rsidRPr="008C4335">
              <w:rPr>
                <w:rFonts w:ascii="宋体" w:hAnsi="宋体" w:hint="eastAsia"/>
                <w:szCs w:val="24"/>
              </w:rPr>
              <w:t>卷</w:t>
            </w:r>
            <w:r w:rsidRPr="008C4335">
              <w:rPr>
                <w:rFonts w:ascii="宋体" w:hAnsi="宋体"/>
                <w:szCs w:val="24"/>
              </w:rPr>
              <w:t xml:space="preserve"> 579-587</w:t>
            </w:r>
            <w:r w:rsidRPr="008C4335">
              <w:rPr>
                <w:rFonts w:ascii="宋体" w:hAnsi="宋体" w:hint="eastAsia"/>
                <w:szCs w:val="24"/>
              </w:rPr>
              <w:t>页</w:t>
            </w:r>
          </w:p>
        </w:tc>
        <w:tc>
          <w:tcPr>
            <w:tcW w:w="1065" w:type="dxa"/>
            <w:vAlign w:val="center"/>
          </w:tcPr>
          <w:p w14:paraId="6CF9549F" w14:textId="18DE2B14" w:rsidR="00BC0C71" w:rsidRPr="008C4335" w:rsidRDefault="00BC0C71" w:rsidP="00BC0C71">
            <w:pPr>
              <w:rPr>
                <w:rFonts w:ascii="宋体" w:hAnsi="宋体" w:hint="eastAsia"/>
                <w:sz w:val="24"/>
                <w:szCs w:val="24"/>
              </w:rPr>
            </w:pPr>
            <w:r w:rsidRPr="008C4335">
              <w:rPr>
                <w:rFonts w:ascii="宋体" w:hAnsi="宋体" w:hint="eastAsia"/>
                <w:sz w:val="24"/>
                <w:szCs w:val="24"/>
              </w:rPr>
              <w:t>2019.12.16</w:t>
            </w:r>
          </w:p>
        </w:tc>
        <w:tc>
          <w:tcPr>
            <w:tcW w:w="920" w:type="dxa"/>
            <w:vAlign w:val="center"/>
          </w:tcPr>
          <w:p w14:paraId="34305B90" w14:textId="1E276BF9"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Xiong-Jun Liu (</w:t>
            </w:r>
            <w:proofErr w:type="spellStart"/>
            <w:r w:rsidRPr="008C4335">
              <w:rPr>
                <w:rFonts w:ascii="宋体" w:hAnsi="宋体"/>
                <w:szCs w:val="24"/>
              </w:rPr>
              <w:t>刘雄军</w:t>
            </w:r>
            <w:proofErr w:type="spellEnd"/>
            <w:r w:rsidRPr="008C4335">
              <w:rPr>
                <w:rFonts w:ascii="宋体" w:hAnsi="宋体"/>
                <w:szCs w:val="24"/>
              </w:rPr>
              <w:t xml:space="preserve">), </w:t>
            </w:r>
            <w:proofErr w:type="spellStart"/>
            <w:r w:rsidRPr="008C4335">
              <w:rPr>
                <w:rFonts w:ascii="宋体" w:hAnsi="宋体"/>
                <w:szCs w:val="24"/>
              </w:rPr>
              <w:t>Minghu</w:t>
            </w:r>
            <w:proofErr w:type="spellEnd"/>
            <w:r w:rsidRPr="008C4335">
              <w:rPr>
                <w:rFonts w:ascii="宋体" w:hAnsi="宋体"/>
                <w:szCs w:val="24"/>
              </w:rPr>
              <w:t xml:space="preserve"> Pan(</w:t>
            </w:r>
            <w:proofErr w:type="spellStart"/>
            <w:r w:rsidRPr="008C4335">
              <w:rPr>
                <w:rFonts w:ascii="宋体" w:hAnsi="宋体"/>
                <w:b/>
                <w:color w:val="FF0000"/>
                <w:szCs w:val="24"/>
              </w:rPr>
              <w:t>潘明虎</w:t>
            </w:r>
            <w:proofErr w:type="spellEnd"/>
            <w:r w:rsidRPr="008C4335">
              <w:rPr>
                <w:rFonts w:ascii="宋体" w:hAnsi="宋体"/>
                <w:szCs w:val="24"/>
              </w:rPr>
              <w:t>), Jian Wang(</w:t>
            </w:r>
            <w:proofErr w:type="spellStart"/>
            <w:r w:rsidRPr="008C4335">
              <w:rPr>
                <w:rFonts w:ascii="宋体" w:hAnsi="宋体"/>
                <w:szCs w:val="24"/>
              </w:rPr>
              <w:t>王健</w:t>
            </w:r>
            <w:proofErr w:type="spellEnd"/>
            <w:r w:rsidRPr="008C4335">
              <w:rPr>
                <w:rFonts w:ascii="宋体" w:hAnsi="宋体"/>
                <w:szCs w:val="24"/>
              </w:rPr>
              <w:t>)</w:t>
            </w:r>
          </w:p>
        </w:tc>
        <w:tc>
          <w:tcPr>
            <w:tcW w:w="850" w:type="dxa"/>
            <w:vAlign w:val="center"/>
          </w:tcPr>
          <w:p w14:paraId="3E356A45" w14:textId="6965E16F"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Ying Xing (</w:t>
            </w:r>
            <w:proofErr w:type="spellStart"/>
            <w:r w:rsidRPr="008C4335">
              <w:rPr>
                <w:rFonts w:ascii="宋体" w:hAnsi="宋体"/>
                <w:szCs w:val="24"/>
              </w:rPr>
              <w:t>形颖</w:t>
            </w:r>
            <w:proofErr w:type="spellEnd"/>
            <w:r w:rsidRPr="008C4335">
              <w:rPr>
                <w:rFonts w:ascii="宋体" w:hAnsi="宋体"/>
                <w:szCs w:val="24"/>
              </w:rPr>
              <w:t xml:space="preserve">), </w:t>
            </w:r>
            <w:proofErr w:type="spellStart"/>
            <w:r w:rsidRPr="008C4335">
              <w:rPr>
                <w:rFonts w:ascii="宋体" w:hAnsi="宋体"/>
                <w:szCs w:val="24"/>
              </w:rPr>
              <w:t>Zhibin</w:t>
            </w:r>
            <w:proofErr w:type="spellEnd"/>
            <w:r w:rsidRPr="008C4335">
              <w:rPr>
                <w:rFonts w:ascii="宋体" w:hAnsi="宋体"/>
                <w:szCs w:val="24"/>
              </w:rPr>
              <w:t xml:space="preserve"> Shao (</w:t>
            </w:r>
            <w:proofErr w:type="spellStart"/>
            <w:r w:rsidRPr="008C4335">
              <w:rPr>
                <w:rFonts w:ascii="宋体" w:hAnsi="宋体"/>
                <w:szCs w:val="24"/>
              </w:rPr>
              <w:t>邵志斌</w:t>
            </w:r>
            <w:proofErr w:type="spellEnd"/>
            <w:r w:rsidRPr="008C4335">
              <w:rPr>
                <w:rFonts w:ascii="宋体" w:hAnsi="宋体"/>
                <w:szCs w:val="24"/>
              </w:rPr>
              <w:t>, Jun Ge(</w:t>
            </w:r>
            <w:proofErr w:type="spellStart"/>
            <w:r w:rsidRPr="008C4335">
              <w:rPr>
                <w:rFonts w:ascii="宋体" w:hAnsi="宋体"/>
                <w:szCs w:val="24"/>
              </w:rPr>
              <w:t>葛军</w:t>
            </w:r>
            <w:proofErr w:type="spellEnd"/>
            <w:r w:rsidRPr="008C4335">
              <w:rPr>
                <w:rFonts w:ascii="宋体" w:hAnsi="宋体"/>
                <w:szCs w:val="24"/>
              </w:rPr>
              <w:t>)</w:t>
            </w:r>
          </w:p>
        </w:tc>
        <w:tc>
          <w:tcPr>
            <w:tcW w:w="1134" w:type="dxa"/>
            <w:vAlign w:val="center"/>
          </w:tcPr>
          <w:p w14:paraId="223AB36F" w14:textId="04863F16"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proofErr w:type="spellStart"/>
            <w:r w:rsidRPr="008C4335">
              <w:rPr>
                <w:rFonts w:ascii="宋体" w:hAnsi="宋体"/>
                <w:szCs w:val="24"/>
              </w:rPr>
              <w:t>形颖、邵志斌、葛军、罗家炜、王金华、朱曾伟、王勇、赵志颖、刘雄军、</w:t>
            </w:r>
            <w:r w:rsidRPr="008C4335">
              <w:rPr>
                <w:rFonts w:ascii="宋体" w:hAnsi="宋体"/>
                <w:b/>
                <w:color w:val="FF0000"/>
                <w:szCs w:val="24"/>
              </w:rPr>
              <w:t>潘明虎</w:t>
            </w:r>
            <w:r w:rsidRPr="008C4335">
              <w:rPr>
                <w:rFonts w:ascii="宋体" w:hAnsi="宋体"/>
                <w:szCs w:val="24"/>
              </w:rPr>
              <w:t>、王健</w:t>
            </w:r>
            <w:proofErr w:type="spellEnd"/>
          </w:p>
        </w:tc>
        <w:tc>
          <w:tcPr>
            <w:tcW w:w="425" w:type="dxa"/>
            <w:vAlign w:val="center"/>
          </w:tcPr>
          <w:p w14:paraId="41025F0C" w14:textId="1F184027" w:rsidR="00BC0C71" w:rsidRPr="008C4335" w:rsidRDefault="002B359E"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lang w:eastAsia="zh-CN"/>
              </w:rPr>
              <w:t>72</w:t>
            </w:r>
          </w:p>
        </w:tc>
        <w:tc>
          <w:tcPr>
            <w:tcW w:w="851" w:type="dxa"/>
            <w:vAlign w:val="center"/>
          </w:tcPr>
          <w:p w14:paraId="13053245" w14:textId="7B7C1E36"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SCI</w:t>
            </w:r>
          </w:p>
        </w:tc>
        <w:tc>
          <w:tcPr>
            <w:tcW w:w="1417" w:type="dxa"/>
            <w:vAlign w:val="center"/>
          </w:tcPr>
          <w:p w14:paraId="49662B8D" w14:textId="639FE970"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是</w:t>
            </w:r>
          </w:p>
        </w:tc>
      </w:tr>
      <w:tr w:rsidR="00BC0C71" w14:paraId="5B6ECB9D" w14:textId="77777777" w:rsidTr="005630FE">
        <w:trPr>
          <w:trHeight w:hRule="exact" w:val="2430"/>
        </w:trPr>
        <w:tc>
          <w:tcPr>
            <w:tcW w:w="647" w:type="dxa"/>
            <w:vAlign w:val="center"/>
          </w:tcPr>
          <w:p w14:paraId="2591CA22" w14:textId="000D81D0"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rPr>
              <w:t>3</w:t>
            </w:r>
          </w:p>
        </w:tc>
        <w:tc>
          <w:tcPr>
            <w:tcW w:w="2541" w:type="dxa"/>
            <w:vAlign w:val="center"/>
          </w:tcPr>
          <w:p w14:paraId="6504420E" w14:textId="3F4E790A" w:rsidR="00BC0C71" w:rsidRPr="008C4335" w:rsidRDefault="00BC0C71" w:rsidP="00BC0C71">
            <w:pPr>
              <w:rPr>
                <w:rFonts w:ascii="宋体" w:hAnsi="宋体" w:hint="eastAsia"/>
                <w:sz w:val="24"/>
                <w:szCs w:val="24"/>
              </w:rPr>
            </w:pPr>
            <w:r w:rsidRPr="008C4335">
              <w:rPr>
                <w:rFonts w:ascii="宋体" w:hAnsi="宋体"/>
                <w:sz w:val="24"/>
                <w:szCs w:val="24"/>
              </w:rPr>
              <w:t>Self-assembly directed one-step synthesis of [4]radialene on Cu(100) surfaces</w:t>
            </w:r>
          </w:p>
        </w:tc>
        <w:tc>
          <w:tcPr>
            <w:tcW w:w="1260" w:type="dxa"/>
            <w:vAlign w:val="center"/>
          </w:tcPr>
          <w:p w14:paraId="6F670CC4" w14:textId="7A5536F2" w:rsidR="00BC0C71" w:rsidRPr="008C4335" w:rsidRDefault="00BC0C71" w:rsidP="00BC0C71">
            <w:pPr>
              <w:pStyle w:val="a7"/>
              <w:adjustRightInd w:val="0"/>
              <w:spacing w:after="50" w:line="240" w:lineRule="auto"/>
              <w:ind w:firstLineChars="0" w:firstLine="0"/>
              <w:outlineLvl w:val="1"/>
              <w:rPr>
                <w:rFonts w:ascii="宋体" w:hAnsi="宋体" w:hint="eastAsia"/>
                <w:szCs w:val="24"/>
              </w:rPr>
            </w:pPr>
            <w:r w:rsidRPr="008C4335">
              <w:rPr>
                <w:rFonts w:ascii="宋体" w:hAnsi="宋体"/>
                <w:szCs w:val="24"/>
              </w:rPr>
              <w:t>Nature Communications</w:t>
            </w:r>
          </w:p>
        </w:tc>
        <w:tc>
          <w:tcPr>
            <w:tcW w:w="1821" w:type="dxa"/>
            <w:vAlign w:val="center"/>
          </w:tcPr>
          <w:p w14:paraId="5F61BACE" w14:textId="3229E424"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 xml:space="preserve">Qing Li, Jianzhi Gao, </w:t>
            </w:r>
            <w:proofErr w:type="spellStart"/>
            <w:r w:rsidRPr="008C4335">
              <w:rPr>
                <w:rFonts w:ascii="宋体" w:hAnsi="宋体"/>
                <w:szCs w:val="24"/>
              </w:rPr>
              <w:t>Youyong</w:t>
            </w:r>
            <w:proofErr w:type="spellEnd"/>
            <w:r w:rsidRPr="008C4335">
              <w:rPr>
                <w:rFonts w:ascii="宋体" w:hAnsi="宋体"/>
                <w:szCs w:val="24"/>
              </w:rPr>
              <w:t xml:space="preserve"> Li, Miguel Fuentes-</w:t>
            </w:r>
            <w:proofErr w:type="spellStart"/>
            <w:r w:rsidRPr="008C4335">
              <w:rPr>
                <w:rFonts w:ascii="宋体" w:hAnsi="宋体"/>
                <w:szCs w:val="24"/>
              </w:rPr>
              <w:t>CaBrera</w:t>
            </w:r>
            <w:proofErr w:type="spellEnd"/>
            <w:r w:rsidRPr="008C4335">
              <w:rPr>
                <w:rFonts w:ascii="宋体" w:hAnsi="宋体"/>
                <w:szCs w:val="24"/>
              </w:rPr>
              <w:t xml:space="preserve">, </w:t>
            </w:r>
            <w:proofErr w:type="spellStart"/>
            <w:r w:rsidRPr="008C4335">
              <w:rPr>
                <w:rFonts w:ascii="宋体" w:hAnsi="宋体"/>
                <w:szCs w:val="24"/>
              </w:rPr>
              <w:t>Mengxi</w:t>
            </w:r>
            <w:proofErr w:type="spellEnd"/>
            <w:r w:rsidRPr="008C4335">
              <w:rPr>
                <w:rFonts w:ascii="宋体" w:hAnsi="宋体"/>
                <w:szCs w:val="24"/>
              </w:rPr>
              <w:t xml:space="preserve"> Liu, Xiaohui Qiu, Haiping Lin, Lifeng Chi &amp; </w:t>
            </w:r>
            <w:proofErr w:type="spellStart"/>
            <w:r w:rsidRPr="008C4335">
              <w:rPr>
                <w:rFonts w:ascii="宋体" w:hAnsi="宋体"/>
                <w:szCs w:val="24"/>
              </w:rPr>
              <w:t>Minghu</w:t>
            </w:r>
            <w:proofErr w:type="spellEnd"/>
            <w:r w:rsidRPr="008C4335">
              <w:rPr>
                <w:rFonts w:ascii="宋体" w:hAnsi="宋体"/>
                <w:szCs w:val="24"/>
              </w:rPr>
              <w:t xml:space="preserve"> Pan</w:t>
            </w:r>
          </w:p>
        </w:tc>
        <w:tc>
          <w:tcPr>
            <w:tcW w:w="1234" w:type="dxa"/>
            <w:vAlign w:val="center"/>
          </w:tcPr>
          <w:p w14:paraId="43485790" w14:textId="589DD5E3"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2018</w:t>
            </w:r>
            <w:r w:rsidRPr="008C4335">
              <w:rPr>
                <w:rFonts w:ascii="宋体" w:hAnsi="宋体" w:hint="eastAsia"/>
                <w:szCs w:val="24"/>
              </w:rPr>
              <w:t>年</w:t>
            </w:r>
            <w:r w:rsidRPr="008C4335">
              <w:rPr>
                <w:rFonts w:ascii="宋体" w:hAnsi="宋体"/>
                <w:szCs w:val="24"/>
              </w:rPr>
              <w:t>9</w:t>
            </w:r>
            <w:r w:rsidRPr="008C4335">
              <w:rPr>
                <w:rFonts w:ascii="宋体" w:hAnsi="宋体" w:hint="eastAsia"/>
                <w:szCs w:val="24"/>
              </w:rPr>
              <w:t>卷</w:t>
            </w:r>
            <w:r w:rsidRPr="008C4335">
              <w:rPr>
                <w:rFonts w:ascii="宋体" w:hAnsi="宋体"/>
                <w:szCs w:val="24"/>
              </w:rPr>
              <w:t>3113</w:t>
            </w:r>
            <w:r w:rsidRPr="008C4335">
              <w:rPr>
                <w:rFonts w:ascii="宋体" w:hAnsi="宋体" w:hint="eastAsia"/>
                <w:szCs w:val="24"/>
              </w:rPr>
              <w:t>页</w:t>
            </w:r>
            <w:r w:rsidRPr="008C4335">
              <w:rPr>
                <w:rFonts w:ascii="宋体" w:hAnsi="宋体"/>
                <w:szCs w:val="24"/>
              </w:rPr>
              <w:t xml:space="preserve"> </w:t>
            </w:r>
          </w:p>
        </w:tc>
        <w:tc>
          <w:tcPr>
            <w:tcW w:w="1065" w:type="dxa"/>
            <w:vAlign w:val="center"/>
          </w:tcPr>
          <w:p w14:paraId="49540A46" w14:textId="3A2351E3" w:rsidR="00BC0C71" w:rsidRPr="008C4335" w:rsidRDefault="00BC0C71" w:rsidP="00BC0C71">
            <w:pPr>
              <w:rPr>
                <w:rFonts w:ascii="宋体" w:hAnsi="宋体" w:hint="eastAsia"/>
                <w:sz w:val="24"/>
                <w:szCs w:val="24"/>
              </w:rPr>
            </w:pPr>
            <w:r w:rsidRPr="008C4335">
              <w:rPr>
                <w:rFonts w:ascii="宋体" w:hAnsi="宋体"/>
                <w:sz w:val="24"/>
                <w:szCs w:val="24"/>
              </w:rPr>
              <w:t>2018</w:t>
            </w:r>
            <w:r w:rsidRPr="008C4335">
              <w:rPr>
                <w:rFonts w:ascii="宋体" w:hAnsi="宋体" w:hint="eastAsia"/>
                <w:sz w:val="24"/>
                <w:szCs w:val="24"/>
              </w:rPr>
              <w:t>.08.06</w:t>
            </w:r>
          </w:p>
        </w:tc>
        <w:tc>
          <w:tcPr>
            <w:tcW w:w="920" w:type="dxa"/>
            <w:vAlign w:val="center"/>
          </w:tcPr>
          <w:p w14:paraId="381B0CE7" w14:textId="780944EF"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Haiping Lin (</w:t>
            </w:r>
            <w:proofErr w:type="spellStart"/>
            <w:r w:rsidRPr="008C4335">
              <w:rPr>
                <w:rFonts w:ascii="宋体" w:hAnsi="宋体" w:hint="eastAsia"/>
                <w:szCs w:val="24"/>
              </w:rPr>
              <w:t>林海平</w:t>
            </w:r>
            <w:proofErr w:type="spellEnd"/>
            <w:r w:rsidRPr="008C4335">
              <w:rPr>
                <w:rFonts w:ascii="宋体" w:hAnsi="宋体"/>
                <w:szCs w:val="24"/>
              </w:rPr>
              <w:t>), Lifeng Chi(</w:t>
            </w:r>
            <w:proofErr w:type="spellStart"/>
            <w:r w:rsidRPr="008C4335">
              <w:rPr>
                <w:rFonts w:ascii="宋体" w:hAnsi="宋体"/>
                <w:szCs w:val="24"/>
              </w:rPr>
              <w:t>迟立峰</w:t>
            </w:r>
            <w:proofErr w:type="spellEnd"/>
            <w:r w:rsidRPr="008C4335">
              <w:rPr>
                <w:rFonts w:ascii="宋体" w:hAnsi="宋体"/>
                <w:szCs w:val="24"/>
              </w:rPr>
              <w:t xml:space="preserve">) &amp; </w:t>
            </w:r>
            <w:proofErr w:type="spellStart"/>
            <w:r w:rsidRPr="008C4335">
              <w:rPr>
                <w:rFonts w:ascii="宋体" w:hAnsi="宋体"/>
                <w:szCs w:val="24"/>
              </w:rPr>
              <w:t>Minghu</w:t>
            </w:r>
            <w:proofErr w:type="spellEnd"/>
            <w:r w:rsidRPr="008C4335">
              <w:rPr>
                <w:rFonts w:ascii="宋体" w:hAnsi="宋体"/>
                <w:szCs w:val="24"/>
              </w:rPr>
              <w:t xml:space="preserve"> Pan(</w:t>
            </w:r>
            <w:proofErr w:type="spellStart"/>
            <w:r w:rsidRPr="008C4335">
              <w:rPr>
                <w:rFonts w:ascii="宋体" w:hAnsi="宋体" w:hint="eastAsia"/>
                <w:szCs w:val="24"/>
              </w:rPr>
              <w:t>潘明虎</w:t>
            </w:r>
            <w:proofErr w:type="spellEnd"/>
            <w:r w:rsidRPr="008C4335">
              <w:rPr>
                <w:rFonts w:ascii="宋体" w:hAnsi="宋体"/>
                <w:szCs w:val="24"/>
              </w:rPr>
              <w:t>)</w:t>
            </w:r>
          </w:p>
        </w:tc>
        <w:tc>
          <w:tcPr>
            <w:tcW w:w="850" w:type="dxa"/>
            <w:vAlign w:val="center"/>
          </w:tcPr>
          <w:p w14:paraId="00CABBDC" w14:textId="16A66C01"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Qing Li (</w:t>
            </w:r>
            <w:proofErr w:type="spellStart"/>
            <w:r w:rsidRPr="008C4335">
              <w:rPr>
                <w:rFonts w:ascii="宋体" w:hAnsi="宋体" w:hint="eastAsia"/>
                <w:szCs w:val="24"/>
              </w:rPr>
              <w:t>李青</w:t>
            </w:r>
            <w:proofErr w:type="spellEnd"/>
            <w:r w:rsidRPr="008C4335">
              <w:rPr>
                <w:rFonts w:ascii="宋体" w:hAnsi="宋体"/>
                <w:szCs w:val="24"/>
              </w:rPr>
              <w:t>), Jianzhi Gao(</w:t>
            </w:r>
            <w:proofErr w:type="spellStart"/>
            <w:r w:rsidRPr="008C4335">
              <w:rPr>
                <w:rFonts w:ascii="宋体" w:hAnsi="宋体" w:hint="eastAsia"/>
                <w:szCs w:val="24"/>
              </w:rPr>
              <w:t>高健智</w:t>
            </w:r>
            <w:proofErr w:type="spellEnd"/>
            <w:r w:rsidRPr="008C4335">
              <w:rPr>
                <w:rFonts w:ascii="宋体" w:hAnsi="宋体"/>
                <w:szCs w:val="24"/>
              </w:rPr>
              <w:t>)</w:t>
            </w:r>
          </w:p>
        </w:tc>
        <w:tc>
          <w:tcPr>
            <w:tcW w:w="1134" w:type="dxa"/>
            <w:vAlign w:val="center"/>
          </w:tcPr>
          <w:p w14:paraId="7C959466" w14:textId="098A1A7D"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proofErr w:type="spellStart"/>
            <w:r w:rsidRPr="008C4335">
              <w:rPr>
                <w:rFonts w:ascii="宋体" w:hAnsi="宋体"/>
                <w:szCs w:val="24"/>
              </w:rPr>
              <w:t>李青、</w:t>
            </w:r>
            <w:r w:rsidRPr="008C4335">
              <w:rPr>
                <w:rFonts w:ascii="宋体" w:hAnsi="宋体"/>
                <w:b/>
                <w:color w:val="FF0000"/>
                <w:szCs w:val="24"/>
              </w:rPr>
              <w:t>高健智</w:t>
            </w:r>
            <w:r w:rsidRPr="008C4335">
              <w:rPr>
                <w:rFonts w:ascii="宋体" w:hAnsi="宋体"/>
                <w:szCs w:val="24"/>
              </w:rPr>
              <w:t>、刘梦溪、裘晓辉、林海平、迟立峰、潘明虎</w:t>
            </w:r>
            <w:proofErr w:type="spellEnd"/>
          </w:p>
        </w:tc>
        <w:tc>
          <w:tcPr>
            <w:tcW w:w="425" w:type="dxa"/>
            <w:vAlign w:val="center"/>
          </w:tcPr>
          <w:p w14:paraId="116B1714" w14:textId="291F4C26" w:rsidR="00BC0C71" w:rsidRPr="008C4335" w:rsidRDefault="002B359E"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lang w:eastAsia="zh-CN"/>
              </w:rPr>
              <w:t>46</w:t>
            </w:r>
          </w:p>
        </w:tc>
        <w:tc>
          <w:tcPr>
            <w:tcW w:w="851" w:type="dxa"/>
            <w:vAlign w:val="center"/>
          </w:tcPr>
          <w:p w14:paraId="5461093F" w14:textId="78D612E7"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SCI</w:t>
            </w:r>
          </w:p>
        </w:tc>
        <w:tc>
          <w:tcPr>
            <w:tcW w:w="1417" w:type="dxa"/>
            <w:vAlign w:val="center"/>
          </w:tcPr>
          <w:p w14:paraId="29AC8B75" w14:textId="47A00D5F"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是</w:t>
            </w:r>
          </w:p>
        </w:tc>
      </w:tr>
      <w:tr w:rsidR="002B359E" w14:paraId="082D14AA" w14:textId="77777777" w:rsidTr="005630FE">
        <w:trPr>
          <w:trHeight w:hRule="exact" w:val="4843"/>
        </w:trPr>
        <w:tc>
          <w:tcPr>
            <w:tcW w:w="647" w:type="dxa"/>
            <w:vAlign w:val="center"/>
          </w:tcPr>
          <w:p w14:paraId="44862425" w14:textId="77777777"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lastRenderedPageBreak/>
              <w:t>4</w:t>
            </w:r>
          </w:p>
        </w:tc>
        <w:tc>
          <w:tcPr>
            <w:tcW w:w="2541" w:type="dxa"/>
            <w:tcBorders>
              <w:top w:val="single" w:sz="6" w:space="0" w:color="000000"/>
              <w:left w:val="single" w:sz="6" w:space="0" w:color="000000"/>
              <w:bottom w:val="single" w:sz="6" w:space="0" w:color="000000"/>
              <w:right w:val="single" w:sz="6" w:space="0" w:color="000000"/>
            </w:tcBorders>
            <w:vAlign w:val="center"/>
          </w:tcPr>
          <w:p w14:paraId="69257EAC" w14:textId="27D76596" w:rsidR="002B359E" w:rsidRPr="008C4335" w:rsidRDefault="002B359E" w:rsidP="002B359E">
            <w:pPr>
              <w:rPr>
                <w:rFonts w:ascii="宋体" w:hAnsi="宋体" w:hint="eastAsia"/>
                <w:sz w:val="24"/>
                <w:szCs w:val="24"/>
              </w:rPr>
            </w:pPr>
            <w:r w:rsidRPr="008C4335">
              <w:rPr>
                <w:rStyle w:val="fontstyle01"/>
                <w:rFonts w:hint="default"/>
                <w:sz w:val="24"/>
                <w:szCs w:val="24"/>
              </w:rPr>
              <w:t>Growth of Mesoscale Ordered Two</w:t>
            </w:r>
            <w:r w:rsidR="00A61EF2">
              <w:rPr>
                <w:rStyle w:val="fontstyle01"/>
                <w:rFonts w:hint="default"/>
                <w:sz w:val="24"/>
                <w:szCs w:val="24"/>
              </w:rPr>
              <w:t xml:space="preserve"> </w:t>
            </w:r>
            <w:r w:rsidRPr="008C4335">
              <w:rPr>
                <w:rStyle w:val="fontstyle01"/>
                <w:rFonts w:hint="default"/>
                <w:sz w:val="24"/>
                <w:szCs w:val="24"/>
              </w:rPr>
              <w:t>Dimensional Hydrogen</w:t>
            </w:r>
            <w:r w:rsidR="00A61EF2">
              <w:rPr>
                <w:rStyle w:val="fontstyle01"/>
                <w:rFonts w:hint="default"/>
                <w:sz w:val="24"/>
                <w:szCs w:val="24"/>
              </w:rPr>
              <w:t xml:space="preserve"> </w:t>
            </w:r>
            <w:r w:rsidRPr="008C4335">
              <w:rPr>
                <w:rStyle w:val="fontstyle01"/>
                <w:rFonts w:hint="default"/>
                <w:sz w:val="24"/>
                <w:szCs w:val="24"/>
              </w:rPr>
              <w:t>Bond Organic Framework with the Observation of Flat Band</w:t>
            </w:r>
          </w:p>
        </w:tc>
        <w:tc>
          <w:tcPr>
            <w:tcW w:w="1260" w:type="dxa"/>
            <w:tcBorders>
              <w:top w:val="single" w:sz="6" w:space="0" w:color="000000"/>
              <w:left w:val="single" w:sz="6" w:space="0" w:color="000000"/>
              <w:bottom w:val="single" w:sz="6" w:space="0" w:color="000000"/>
              <w:right w:val="single" w:sz="6" w:space="0" w:color="000000"/>
            </w:tcBorders>
            <w:vAlign w:val="center"/>
          </w:tcPr>
          <w:p w14:paraId="5E798784" w14:textId="67B07028" w:rsidR="002B359E" w:rsidRPr="008C4335" w:rsidRDefault="002B359E" w:rsidP="002B359E">
            <w:pPr>
              <w:pStyle w:val="a7"/>
              <w:adjustRightInd w:val="0"/>
              <w:spacing w:after="50" w:line="240" w:lineRule="auto"/>
              <w:ind w:firstLineChars="0" w:firstLine="0"/>
              <w:outlineLvl w:val="1"/>
              <w:rPr>
                <w:rFonts w:ascii="宋体" w:hAnsi="宋体" w:hint="eastAsia"/>
                <w:szCs w:val="24"/>
              </w:rPr>
            </w:pPr>
            <w:r w:rsidRPr="008C4335">
              <w:rPr>
                <w:rStyle w:val="fontstyle01"/>
                <w:rFonts w:hint="default"/>
                <w:sz w:val="24"/>
                <w:szCs w:val="24"/>
              </w:rPr>
              <w:t>Phys. Rev. Lett.</w:t>
            </w:r>
          </w:p>
        </w:tc>
        <w:tc>
          <w:tcPr>
            <w:tcW w:w="1821" w:type="dxa"/>
            <w:tcBorders>
              <w:top w:val="single" w:sz="6" w:space="0" w:color="000000"/>
              <w:left w:val="single" w:sz="6" w:space="0" w:color="000000"/>
              <w:bottom w:val="single" w:sz="6" w:space="0" w:color="000000"/>
              <w:right w:val="single" w:sz="6" w:space="0" w:color="000000"/>
            </w:tcBorders>
            <w:vAlign w:val="center"/>
          </w:tcPr>
          <w:p w14:paraId="7750B688" w14:textId="76CBAF7B"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proofErr w:type="spellStart"/>
            <w:r w:rsidRPr="008C4335">
              <w:rPr>
                <w:rStyle w:val="fontstyle01"/>
                <w:rFonts w:hint="default"/>
                <w:b/>
                <w:color w:val="FF0000"/>
                <w:sz w:val="24"/>
                <w:szCs w:val="24"/>
              </w:rPr>
              <w:t>Minghu</w:t>
            </w:r>
            <w:proofErr w:type="spellEnd"/>
            <w:r w:rsidRPr="008C4335">
              <w:rPr>
                <w:rStyle w:val="fontstyle01"/>
                <w:rFonts w:hint="default"/>
                <w:b/>
                <w:color w:val="FF0000"/>
                <w:sz w:val="24"/>
                <w:szCs w:val="24"/>
              </w:rPr>
              <w:t xml:space="preserve"> Pan</w:t>
            </w:r>
            <w:r w:rsidRPr="008C4335">
              <w:rPr>
                <w:rStyle w:val="fontstyle01"/>
                <w:rFonts w:hint="default"/>
                <w:sz w:val="24"/>
                <w:szCs w:val="24"/>
              </w:rPr>
              <w:t xml:space="preserve">, </w:t>
            </w:r>
            <w:r w:rsidRPr="008C4335">
              <w:rPr>
                <w:rStyle w:val="fontstyle01"/>
                <w:rFonts w:hint="default"/>
                <w:b/>
                <w:color w:val="FF0000"/>
                <w:sz w:val="24"/>
                <w:szCs w:val="24"/>
              </w:rPr>
              <w:t>Xin Zhang</w:t>
            </w:r>
            <w:r w:rsidRPr="008C4335">
              <w:rPr>
                <w:rStyle w:val="fontstyle01"/>
                <w:rFonts w:hint="default"/>
                <w:sz w:val="24"/>
                <w:szCs w:val="24"/>
              </w:rPr>
              <w:t xml:space="preserve">, </w:t>
            </w:r>
            <w:proofErr w:type="spellStart"/>
            <w:r w:rsidRPr="008C4335">
              <w:rPr>
                <w:rStyle w:val="fontstyle01"/>
                <w:rFonts w:hint="default"/>
                <w:sz w:val="24"/>
                <w:szCs w:val="24"/>
              </w:rPr>
              <w:t>Yinong</w:t>
            </w:r>
            <w:proofErr w:type="spellEnd"/>
            <w:r w:rsidRPr="008C4335">
              <w:rPr>
                <w:rStyle w:val="fontstyle01"/>
                <w:rFonts w:hint="default"/>
                <w:sz w:val="24"/>
                <w:szCs w:val="24"/>
              </w:rPr>
              <w:t xml:space="preserve"> Zhou, </w:t>
            </w:r>
            <w:proofErr w:type="spellStart"/>
            <w:r w:rsidRPr="008C4335">
              <w:rPr>
                <w:rStyle w:val="fontstyle01"/>
                <w:rFonts w:hint="default"/>
                <w:sz w:val="24"/>
                <w:szCs w:val="24"/>
              </w:rPr>
              <w:t>Pengdong</w:t>
            </w:r>
            <w:proofErr w:type="spellEnd"/>
            <w:r w:rsidRPr="008C4335">
              <w:rPr>
                <w:rStyle w:val="fontstyle01"/>
                <w:rFonts w:hint="default"/>
                <w:sz w:val="24"/>
                <w:szCs w:val="24"/>
              </w:rPr>
              <w:t xml:space="preserve"> Wang, Qi Bian, Hang Liu, </w:t>
            </w:r>
            <w:proofErr w:type="spellStart"/>
            <w:r w:rsidRPr="008C4335">
              <w:rPr>
                <w:rStyle w:val="fontstyle01"/>
                <w:rFonts w:hint="default"/>
                <w:sz w:val="24"/>
                <w:szCs w:val="24"/>
              </w:rPr>
              <w:t>Xingyue</w:t>
            </w:r>
            <w:proofErr w:type="spellEnd"/>
            <w:r w:rsidRPr="008C4335">
              <w:rPr>
                <w:rStyle w:val="fontstyle01"/>
                <w:rFonts w:hint="default"/>
                <w:sz w:val="24"/>
                <w:szCs w:val="24"/>
              </w:rPr>
              <w:t xml:space="preserve"> Wang, </w:t>
            </w:r>
            <w:proofErr w:type="spellStart"/>
            <w:r w:rsidRPr="008C4335">
              <w:rPr>
                <w:rStyle w:val="fontstyle01"/>
                <w:rFonts w:hint="default"/>
                <w:sz w:val="24"/>
                <w:szCs w:val="24"/>
              </w:rPr>
              <w:t>Xiaoyin</w:t>
            </w:r>
            <w:proofErr w:type="spellEnd"/>
            <w:r w:rsidRPr="008C4335">
              <w:rPr>
                <w:rStyle w:val="fontstyle01"/>
                <w:rFonts w:hint="default"/>
                <w:sz w:val="24"/>
                <w:szCs w:val="24"/>
              </w:rPr>
              <w:t xml:space="preserve"> Li, </w:t>
            </w:r>
            <w:proofErr w:type="spellStart"/>
            <w:r w:rsidRPr="008C4335">
              <w:rPr>
                <w:rStyle w:val="fontstyle01"/>
                <w:rFonts w:hint="default"/>
                <w:sz w:val="24"/>
                <w:szCs w:val="24"/>
              </w:rPr>
              <w:t>Aixi</w:t>
            </w:r>
            <w:proofErr w:type="spellEnd"/>
            <w:r w:rsidRPr="008C4335">
              <w:rPr>
                <w:rStyle w:val="fontstyle01"/>
                <w:rFonts w:hint="default"/>
                <w:sz w:val="24"/>
                <w:szCs w:val="24"/>
              </w:rPr>
              <w:t xml:space="preserve"> Chen, </w:t>
            </w:r>
            <w:proofErr w:type="spellStart"/>
            <w:r w:rsidRPr="008C4335">
              <w:rPr>
                <w:rStyle w:val="fontstyle01"/>
                <w:rFonts w:hint="default"/>
                <w:sz w:val="24"/>
                <w:szCs w:val="24"/>
              </w:rPr>
              <w:t>Xiaoxu</w:t>
            </w:r>
            <w:proofErr w:type="spellEnd"/>
            <w:r w:rsidRPr="008C4335">
              <w:rPr>
                <w:rStyle w:val="fontstyle01"/>
                <w:rFonts w:hint="default"/>
                <w:sz w:val="24"/>
                <w:szCs w:val="24"/>
              </w:rPr>
              <w:t xml:space="preserve"> Lei, Shaojian Li, </w:t>
            </w:r>
            <w:proofErr w:type="spellStart"/>
            <w:r w:rsidRPr="008C4335">
              <w:rPr>
                <w:rStyle w:val="fontstyle01"/>
                <w:rFonts w:hint="default"/>
                <w:sz w:val="24"/>
                <w:szCs w:val="24"/>
              </w:rPr>
              <w:t>Zhengwang</w:t>
            </w:r>
            <w:proofErr w:type="spellEnd"/>
            <w:r w:rsidRPr="008C4335">
              <w:rPr>
                <w:rStyle w:val="fontstyle01"/>
                <w:rFonts w:hint="default"/>
                <w:sz w:val="24"/>
                <w:szCs w:val="24"/>
              </w:rPr>
              <w:t xml:space="preserve"> Cheng, </w:t>
            </w:r>
            <w:proofErr w:type="spellStart"/>
            <w:r w:rsidRPr="008C4335">
              <w:rPr>
                <w:rStyle w:val="fontstyle01"/>
                <w:rFonts w:hint="default"/>
                <w:sz w:val="24"/>
                <w:szCs w:val="24"/>
              </w:rPr>
              <w:t>Zhibin</w:t>
            </w:r>
            <w:proofErr w:type="spellEnd"/>
            <w:r w:rsidRPr="008C4335">
              <w:rPr>
                <w:rStyle w:val="fontstyle01"/>
                <w:rFonts w:hint="default"/>
                <w:sz w:val="24"/>
                <w:szCs w:val="24"/>
              </w:rPr>
              <w:t xml:space="preserve"> Shao, </w:t>
            </w:r>
            <w:proofErr w:type="spellStart"/>
            <w:r w:rsidRPr="008C4335">
              <w:rPr>
                <w:rStyle w:val="fontstyle01"/>
                <w:rFonts w:hint="default"/>
                <w:sz w:val="24"/>
                <w:szCs w:val="24"/>
              </w:rPr>
              <w:t>Haoquan</w:t>
            </w:r>
            <w:proofErr w:type="spellEnd"/>
            <w:r w:rsidRPr="008C4335">
              <w:rPr>
                <w:rStyle w:val="fontstyle01"/>
                <w:rFonts w:hint="default"/>
                <w:sz w:val="24"/>
                <w:szCs w:val="24"/>
              </w:rPr>
              <w:t xml:space="preserve"> Ding, </w:t>
            </w:r>
            <w:r w:rsidRPr="008C4335">
              <w:rPr>
                <w:rStyle w:val="fontstyle01"/>
                <w:rFonts w:hint="default"/>
                <w:b/>
                <w:color w:val="FF0000"/>
                <w:sz w:val="24"/>
                <w:szCs w:val="24"/>
              </w:rPr>
              <w:t>Jianzhi Gao</w:t>
            </w:r>
            <w:r w:rsidRPr="008C4335">
              <w:rPr>
                <w:rStyle w:val="fontstyle01"/>
                <w:rFonts w:hint="default"/>
                <w:sz w:val="24"/>
                <w:szCs w:val="24"/>
              </w:rPr>
              <w:t xml:space="preserve">, </w:t>
            </w:r>
            <w:proofErr w:type="spellStart"/>
            <w:r w:rsidRPr="008C4335">
              <w:rPr>
                <w:rStyle w:val="fontstyle01"/>
                <w:rFonts w:hint="default"/>
                <w:sz w:val="24"/>
                <w:szCs w:val="24"/>
              </w:rPr>
              <w:t>Fangsen</w:t>
            </w:r>
            <w:proofErr w:type="spellEnd"/>
            <w:r w:rsidRPr="008C4335">
              <w:rPr>
                <w:rStyle w:val="fontstyle01"/>
                <w:rFonts w:hint="default"/>
                <w:sz w:val="24"/>
                <w:szCs w:val="24"/>
              </w:rPr>
              <w:t xml:space="preserve"> Li and Feng Liu</w:t>
            </w:r>
          </w:p>
        </w:tc>
        <w:tc>
          <w:tcPr>
            <w:tcW w:w="1234" w:type="dxa"/>
            <w:tcBorders>
              <w:top w:val="single" w:sz="6" w:space="0" w:color="000000"/>
              <w:left w:val="single" w:sz="6" w:space="0" w:color="000000"/>
              <w:bottom w:val="single" w:sz="6" w:space="0" w:color="000000"/>
              <w:right w:val="single" w:sz="6" w:space="0" w:color="000000"/>
            </w:tcBorders>
            <w:vAlign w:val="center"/>
          </w:tcPr>
          <w:p w14:paraId="6E77689A" w14:textId="7F17F2AC"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Style w:val="fontstyle01"/>
                <w:rFonts w:hint="default"/>
                <w:sz w:val="24"/>
                <w:szCs w:val="24"/>
              </w:rPr>
              <w:t>2023年130卷036203页</w:t>
            </w:r>
          </w:p>
        </w:tc>
        <w:tc>
          <w:tcPr>
            <w:tcW w:w="1065" w:type="dxa"/>
            <w:tcBorders>
              <w:top w:val="single" w:sz="6" w:space="0" w:color="000000"/>
              <w:left w:val="single" w:sz="6" w:space="0" w:color="000000"/>
              <w:bottom w:val="single" w:sz="6" w:space="0" w:color="000000"/>
              <w:right w:val="single" w:sz="6" w:space="0" w:color="000000"/>
            </w:tcBorders>
            <w:vAlign w:val="center"/>
          </w:tcPr>
          <w:p w14:paraId="75F4DD0B" w14:textId="54C5AD64" w:rsidR="002B359E" w:rsidRPr="008C4335" w:rsidRDefault="002B359E" w:rsidP="002B359E">
            <w:pPr>
              <w:rPr>
                <w:rFonts w:ascii="宋体" w:hAnsi="宋体" w:hint="eastAsia"/>
                <w:sz w:val="24"/>
                <w:szCs w:val="24"/>
              </w:rPr>
            </w:pPr>
            <w:r w:rsidRPr="008C4335">
              <w:rPr>
                <w:rStyle w:val="fontstyle01"/>
                <w:rFonts w:hint="default"/>
                <w:sz w:val="24"/>
                <w:szCs w:val="24"/>
              </w:rPr>
              <w:t>2023年01月20日</w:t>
            </w:r>
          </w:p>
        </w:tc>
        <w:tc>
          <w:tcPr>
            <w:tcW w:w="920" w:type="dxa"/>
            <w:tcBorders>
              <w:top w:val="single" w:sz="6" w:space="0" w:color="000000"/>
              <w:left w:val="single" w:sz="6" w:space="0" w:color="000000"/>
              <w:bottom w:val="single" w:sz="6" w:space="0" w:color="000000"/>
              <w:right w:val="single" w:sz="6" w:space="0" w:color="000000"/>
            </w:tcBorders>
            <w:vAlign w:val="center"/>
          </w:tcPr>
          <w:p w14:paraId="4DD0EE00" w14:textId="3E99A760"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Style w:val="fontstyle01"/>
                <w:rFonts w:hint="default"/>
                <w:sz w:val="24"/>
                <w:szCs w:val="24"/>
              </w:rPr>
              <w:t xml:space="preserve">Min </w:t>
            </w:r>
            <w:proofErr w:type="spellStart"/>
            <w:r w:rsidRPr="008C4335">
              <w:rPr>
                <w:rStyle w:val="fontstyle01"/>
                <w:rFonts w:hint="default"/>
                <w:sz w:val="24"/>
                <w:szCs w:val="24"/>
              </w:rPr>
              <w:t>ghu</w:t>
            </w:r>
            <w:proofErr w:type="spellEnd"/>
            <w:r w:rsidRPr="008C4335">
              <w:rPr>
                <w:rStyle w:val="fontstyle01"/>
                <w:rFonts w:hint="default"/>
                <w:sz w:val="24"/>
                <w:szCs w:val="24"/>
              </w:rPr>
              <w:t xml:space="preserve"> Pan (</w:t>
            </w:r>
            <w:proofErr w:type="spellStart"/>
            <w:r w:rsidRPr="008C4335">
              <w:rPr>
                <w:rStyle w:val="fontstyle01"/>
                <w:rFonts w:hint="default"/>
                <w:sz w:val="24"/>
                <w:szCs w:val="24"/>
              </w:rPr>
              <w:t>潘明虎</w:t>
            </w:r>
            <w:proofErr w:type="spellEnd"/>
            <w:r w:rsidRPr="008C4335">
              <w:rPr>
                <w:rStyle w:val="fontstyle01"/>
                <w:rFonts w:hint="default"/>
                <w:sz w:val="24"/>
                <w:szCs w:val="24"/>
              </w:rPr>
              <w:t xml:space="preserve">), </w:t>
            </w:r>
            <w:proofErr w:type="spellStart"/>
            <w:r w:rsidRPr="008C4335">
              <w:rPr>
                <w:rStyle w:val="fontstyle01"/>
                <w:rFonts w:hint="default"/>
                <w:sz w:val="24"/>
                <w:szCs w:val="24"/>
              </w:rPr>
              <w:t>Jianz</w:t>
            </w:r>
            <w:proofErr w:type="spellEnd"/>
            <w:r w:rsidRPr="008C4335">
              <w:rPr>
                <w:rStyle w:val="fontstyle01"/>
                <w:rFonts w:hint="default"/>
                <w:sz w:val="24"/>
                <w:szCs w:val="24"/>
              </w:rPr>
              <w:t xml:space="preserve"> hi Gao (</w:t>
            </w:r>
            <w:proofErr w:type="spellStart"/>
            <w:r w:rsidRPr="008C4335">
              <w:rPr>
                <w:rStyle w:val="fontstyle01"/>
                <w:rFonts w:hint="default"/>
                <w:sz w:val="24"/>
                <w:szCs w:val="24"/>
              </w:rPr>
              <w:t>高健智</w:t>
            </w:r>
            <w:proofErr w:type="spellEnd"/>
            <w:r w:rsidRPr="008C4335">
              <w:rPr>
                <w:rStyle w:val="fontstyle01"/>
                <w:rFonts w:hint="default"/>
                <w:sz w:val="24"/>
                <w:szCs w:val="24"/>
              </w:rPr>
              <w:t xml:space="preserve">), Fang </w:t>
            </w:r>
            <w:proofErr w:type="spellStart"/>
            <w:r w:rsidRPr="008C4335">
              <w:rPr>
                <w:rStyle w:val="fontstyle01"/>
                <w:rFonts w:hint="default"/>
                <w:sz w:val="24"/>
                <w:szCs w:val="24"/>
              </w:rPr>
              <w:t>sen</w:t>
            </w:r>
            <w:proofErr w:type="spellEnd"/>
            <w:r w:rsidRPr="008C4335">
              <w:rPr>
                <w:rStyle w:val="fontstyle01"/>
                <w:rFonts w:hint="default"/>
                <w:sz w:val="24"/>
                <w:szCs w:val="24"/>
              </w:rPr>
              <w:t xml:space="preserve"> Li (</w:t>
            </w:r>
            <w:proofErr w:type="spellStart"/>
            <w:r w:rsidRPr="008C4335">
              <w:rPr>
                <w:rStyle w:val="fontstyle01"/>
                <w:rFonts w:hint="default"/>
                <w:sz w:val="24"/>
                <w:szCs w:val="24"/>
              </w:rPr>
              <w:t>李坊森</w:t>
            </w:r>
            <w:proofErr w:type="spellEnd"/>
            <w:r w:rsidRPr="008C4335">
              <w:rPr>
                <w:rStyle w:val="fontstyle01"/>
                <w:rFonts w:hint="default"/>
                <w:sz w:val="24"/>
                <w:szCs w:val="24"/>
              </w:rPr>
              <w:t>), Feng Liu (</w:t>
            </w:r>
            <w:proofErr w:type="spellStart"/>
            <w:r w:rsidRPr="008C4335">
              <w:rPr>
                <w:rStyle w:val="fontstyle01"/>
                <w:rFonts w:hint="default"/>
                <w:sz w:val="24"/>
                <w:szCs w:val="24"/>
              </w:rPr>
              <w:t>刘锋</w:t>
            </w:r>
            <w:proofErr w:type="spellEnd"/>
            <w:r w:rsidRPr="008C4335">
              <w:rPr>
                <w:rStyle w:val="fontstyle01"/>
                <w:rFonts w:hint="default"/>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3474B57" w14:textId="27B6E3BF"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Style w:val="fontstyle01"/>
                <w:rFonts w:hint="default"/>
                <w:sz w:val="24"/>
                <w:szCs w:val="24"/>
              </w:rPr>
              <w:t xml:space="preserve">Min </w:t>
            </w:r>
            <w:proofErr w:type="spellStart"/>
            <w:r w:rsidRPr="008C4335">
              <w:rPr>
                <w:rStyle w:val="fontstyle01"/>
                <w:rFonts w:hint="default"/>
                <w:sz w:val="24"/>
                <w:szCs w:val="24"/>
              </w:rPr>
              <w:t>ghu</w:t>
            </w:r>
            <w:proofErr w:type="spellEnd"/>
            <w:r w:rsidRPr="008C4335">
              <w:rPr>
                <w:rStyle w:val="fontstyle01"/>
                <w:rFonts w:hint="default"/>
                <w:sz w:val="24"/>
                <w:szCs w:val="24"/>
              </w:rPr>
              <w:t xml:space="preserve"> Pan (</w:t>
            </w:r>
            <w:proofErr w:type="spellStart"/>
            <w:r w:rsidRPr="008C4335">
              <w:rPr>
                <w:rStyle w:val="fontstyle01"/>
                <w:rFonts w:hint="default"/>
                <w:sz w:val="24"/>
                <w:szCs w:val="24"/>
              </w:rPr>
              <w:t>潘明虎</w:t>
            </w:r>
            <w:proofErr w:type="spellEnd"/>
            <w:r w:rsidRPr="008C4335">
              <w:rPr>
                <w:rStyle w:val="fontstyle01"/>
                <w:rFonts w:hint="default"/>
                <w:sz w:val="24"/>
                <w:szCs w:val="24"/>
              </w:rPr>
              <w:t>), Xin Zha ng (</w:t>
            </w:r>
            <w:proofErr w:type="spellStart"/>
            <w:r w:rsidRPr="008C4335">
              <w:rPr>
                <w:rStyle w:val="fontstyle01"/>
                <w:rFonts w:hint="default"/>
                <w:sz w:val="24"/>
                <w:szCs w:val="24"/>
              </w:rPr>
              <w:t>张鑫</w:t>
            </w:r>
            <w:proofErr w:type="spellEnd"/>
            <w:r w:rsidRPr="008C4335">
              <w:rPr>
                <w:rStyle w:val="fontstyle01"/>
                <w:rFonts w:hint="default"/>
                <w:sz w:val="24"/>
                <w:szCs w:val="24"/>
              </w:rPr>
              <w:t xml:space="preserve">), </w:t>
            </w:r>
            <w:proofErr w:type="spellStart"/>
            <w:r w:rsidRPr="008C4335">
              <w:rPr>
                <w:rStyle w:val="fontstyle01"/>
                <w:rFonts w:hint="default"/>
                <w:sz w:val="24"/>
                <w:szCs w:val="24"/>
              </w:rPr>
              <w:t>Yino</w:t>
            </w:r>
            <w:proofErr w:type="spellEnd"/>
            <w:r w:rsidRPr="008C4335">
              <w:rPr>
                <w:rStyle w:val="fontstyle01"/>
                <w:rFonts w:hint="default"/>
                <w:sz w:val="24"/>
                <w:szCs w:val="24"/>
              </w:rPr>
              <w:t xml:space="preserve"> ng Zho u, Peng don g Wan g</w:t>
            </w:r>
          </w:p>
        </w:tc>
        <w:tc>
          <w:tcPr>
            <w:tcW w:w="1134" w:type="dxa"/>
            <w:tcBorders>
              <w:top w:val="single" w:sz="6" w:space="0" w:color="000000"/>
              <w:left w:val="single" w:sz="6" w:space="0" w:color="000000"/>
              <w:bottom w:val="single" w:sz="6" w:space="0" w:color="000000"/>
              <w:right w:val="single" w:sz="6" w:space="0" w:color="000000"/>
            </w:tcBorders>
            <w:vAlign w:val="center"/>
          </w:tcPr>
          <w:p w14:paraId="4122448A" w14:textId="2E4BD002"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proofErr w:type="spellStart"/>
            <w:r w:rsidRPr="008C4335">
              <w:rPr>
                <w:rStyle w:val="fontstyle01"/>
                <w:rFonts w:hint="default"/>
                <w:b/>
                <w:color w:val="FF0000"/>
                <w:sz w:val="24"/>
                <w:szCs w:val="24"/>
              </w:rPr>
              <w:t>潘明虎</w:t>
            </w:r>
            <w:r w:rsidRPr="008C4335">
              <w:rPr>
                <w:rStyle w:val="fontstyle01"/>
                <w:rFonts w:hint="default"/>
                <w:sz w:val="24"/>
                <w:szCs w:val="24"/>
              </w:rPr>
              <w:t>，</w:t>
            </w:r>
            <w:r w:rsidRPr="008C4335">
              <w:rPr>
                <w:rStyle w:val="fontstyle01"/>
                <w:rFonts w:hint="default"/>
                <w:b/>
                <w:color w:val="FF0000"/>
                <w:sz w:val="24"/>
                <w:szCs w:val="24"/>
              </w:rPr>
              <w:t>张鑫</w:t>
            </w:r>
            <w:r w:rsidRPr="008C4335">
              <w:rPr>
                <w:rStyle w:val="fontstyle01"/>
                <w:rFonts w:hint="default"/>
                <w:sz w:val="24"/>
                <w:szCs w:val="24"/>
              </w:rPr>
              <w:t>，王鹏栋，边琦，王兴悦，陈爱喜，雷晓旭，李少剑，程正旺，邵志斌，</w:t>
            </w:r>
            <w:r w:rsidRPr="008C4335">
              <w:rPr>
                <w:rStyle w:val="fontstyle01"/>
                <w:rFonts w:hint="default"/>
                <w:b/>
                <w:color w:val="FF0000"/>
                <w:sz w:val="24"/>
                <w:szCs w:val="24"/>
              </w:rPr>
              <w:t>高健智</w:t>
            </w:r>
            <w:r w:rsidRPr="008C4335">
              <w:rPr>
                <w:rStyle w:val="fontstyle01"/>
                <w:rFonts w:hint="default"/>
                <w:sz w:val="24"/>
                <w:szCs w:val="24"/>
              </w:rPr>
              <w:t>，李坊森</w:t>
            </w:r>
            <w:proofErr w:type="spellEnd"/>
          </w:p>
        </w:tc>
        <w:tc>
          <w:tcPr>
            <w:tcW w:w="425" w:type="dxa"/>
            <w:tcBorders>
              <w:top w:val="single" w:sz="6" w:space="0" w:color="000000"/>
              <w:left w:val="single" w:sz="6" w:space="0" w:color="000000"/>
              <w:bottom w:val="single" w:sz="6" w:space="0" w:color="000000"/>
              <w:right w:val="single" w:sz="6" w:space="0" w:color="000000"/>
            </w:tcBorders>
            <w:vAlign w:val="center"/>
          </w:tcPr>
          <w:p w14:paraId="5AAC263E" w14:textId="2D77AA5B"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Style w:val="fontstyle01"/>
                <w:rFonts w:hint="default"/>
                <w:sz w:val="24"/>
                <w:szCs w:val="24"/>
              </w:rPr>
              <w:t xml:space="preserve">47 </w:t>
            </w:r>
          </w:p>
        </w:tc>
        <w:tc>
          <w:tcPr>
            <w:tcW w:w="851" w:type="dxa"/>
            <w:tcBorders>
              <w:top w:val="single" w:sz="6" w:space="0" w:color="000000"/>
              <w:left w:val="single" w:sz="6" w:space="0" w:color="000000"/>
              <w:bottom w:val="single" w:sz="6" w:space="0" w:color="000000"/>
              <w:right w:val="single" w:sz="6" w:space="0" w:color="000000"/>
            </w:tcBorders>
            <w:vAlign w:val="center"/>
          </w:tcPr>
          <w:p w14:paraId="1943F6A3" w14:textId="62CF1F6D"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Style w:val="fontstyle01"/>
                <w:rFonts w:hint="default"/>
                <w:sz w:val="24"/>
                <w:szCs w:val="24"/>
              </w:rPr>
              <w:t xml:space="preserve">SCI </w:t>
            </w:r>
          </w:p>
        </w:tc>
        <w:tc>
          <w:tcPr>
            <w:tcW w:w="1417" w:type="dxa"/>
            <w:tcBorders>
              <w:top w:val="single" w:sz="6" w:space="0" w:color="000000"/>
              <w:left w:val="single" w:sz="6" w:space="0" w:color="000000"/>
              <w:bottom w:val="single" w:sz="6" w:space="0" w:color="000000"/>
              <w:right w:val="single" w:sz="6" w:space="0" w:color="000000"/>
            </w:tcBorders>
            <w:vAlign w:val="center"/>
          </w:tcPr>
          <w:p w14:paraId="5F598415" w14:textId="3EF5858B" w:rsidR="002B359E" w:rsidRPr="008C4335" w:rsidRDefault="002B359E" w:rsidP="002B359E">
            <w:pPr>
              <w:pStyle w:val="a7"/>
              <w:adjustRightInd w:val="0"/>
              <w:spacing w:after="50" w:line="240" w:lineRule="auto"/>
              <w:ind w:firstLineChars="0" w:firstLine="0"/>
              <w:jc w:val="center"/>
              <w:outlineLvl w:val="1"/>
              <w:rPr>
                <w:rFonts w:ascii="宋体" w:hAnsi="宋体" w:hint="eastAsia"/>
                <w:szCs w:val="24"/>
              </w:rPr>
            </w:pPr>
            <w:r w:rsidRPr="008C4335">
              <w:rPr>
                <w:rStyle w:val="fontstyle01"/>
                <w:rFonts w:hint="default"/>
                <w:sz w:val="24"/>
                <w:szCs w:val="24"/>
              </w:rPr>
              <w:t>是</w:t>
            </w:r>
          </w:p>
        </w:tc>
      </w:tr>
      <w:tr w:rsidR="00BC0C71" w14:paraId="0B870C62" w14:textId="77777777" w:rsidTr="005630FE">
        <w:trPr>
          <w:trHeight w:hRule="exact" w:val="6969"/>
        </w:trPr>
        <w:tc>
          <w:tcPr>
            <w:tcW w:w="647" w:type="dxa"/>
            <w:vAlign w:val="center"/>
          </w:tcPr>
          <w:p w14:paraId="447E7AF9" w14:textId="49E86D7A"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rPr>
              <w:lastRenderedPageBreak/>
              <w:t>5</w:t>
            </w:r>
          </w:p>
        </w:tc>
        <w:tc>
          <w:tcPr>
            <w:tcW w:w="2541" w:type="dxa"/>
            <w:vAlign w:val="center"/>
          </w:tcPr>
          <w:p w14:paraId="43408BA8" w14:textId="74BCC532" w:rsidR="00BC0C71" w:rsidRPr="008C4335" w:rsidRDefault="00BC0C71" w:rsidP="00BC0C71">
            <w:pPr>
              <w:rPr>
                <w:rFonts w:ascii="宋体" w:hAnsi="宋体" w:hint="eastAsia"/>
                <w:sz w:val="24"/>
                <w:szCs w:val="24"/>
              </w:rPr>
            </w:pPr>
            <w:r w:rsidRPr="008C4335">
              <w:rPr>
                <w:rFonts w:ascii="宋体" w:hAnsi="宋体"/>
                <w:sz w:val="24"/>
                <w:szCs w:val="24"/>
              </w:rPr>
              <w:t>Linear magnetoresistance induced by mobility fluctuations in iodine-intercalated tungsten ditelluride</w:t>
            </w:r>
          </w:p>
        </w:tc>
        <w:tc>
          <w:tcPr>
            <w:tcW w:w="1260" w:type="dxa"/>
            <w:vAlign w:val="center"/>
          </w:tcPr>
          <w:p w14:paraId="1E3A86C6" w14:textId="08E6143E" w:rsidR="00BC0C71" w:rsidRPr="008C4335" w:rsidRDefault="00BC0C71" w:rsidP="00BC0C71">
            <w:pPr>
              <w:pStyle w:val="a7"/>
              <w:adjustRightInd w:val="0"/>
              <w:spacing w:after="50" w:line="240" w:lineRule="auto"/>
              <w:ind w:firstLineChars="0" w:firstLine="0"/>
              <w:outlineLvl w:val="1"/>
              <w:rPr>
                <w:rFonts w:ascii="宋体" w:hAnsi="宋体" w:hint="eastAsia"/>
                <w:szCs w:val="24"/>
              </w:rPr>
            </w:pPr>
            <w:r w:rsidRPr="008C4335">
              <w:rPr>
                <w:rFonts w:ascii="宋体" w:hAnsi="宋体"/>
                <w:szCs w:val="24"/>
              </w:rPr>
              <w:t>Phys. Rev. B</w:t>
            </w:r>
          </w:p>
        </w:tc>
        <w:tc>
          <w:tcPr>
            <w:tcW w:w="1821" w:type="dxa"/>
            <w:vAlign w:val="center"/>
          </w:tcPr>
          <w:p w14:paraId="46510C22" w14:textId="7DA33269"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b/>
                <w:color w:val="FF0000"/>
                <w:szCs w:val="24"/>
              </w:rPr>
              <w:t>W. L. Zhu</w:t>
            </w:r>
            <w:r w:rsidRPr="008C4335">
              <w:rPr>
                <w:rFonts w:ascii="宋体" w:hAnsi="宋体"/>
                <w:szCs w:val="24"/>
              </w:rPr>
              <w:t>, Y. Cao, P. J. Guo, X. Li, Y. J. Chen, L. J. Zhu, J. B. He, Y. F. Huang, Q. X. Dong, Y. Y. Wang, R. Q. Zhai, Y. B. Ou, G. Q. Zhu, H. Y. Lu, G. Li, G. F. Chen, and</w:t>
            </w:r>
            <w:r w:rsidRPr="008C4335">
              <w:rPr>
                <w:rFonts w:ascii="宋体" w:hAnsi="宋体"/>
                <w:b/>
                <w:color w:val="FF0000"/>
                <w:szCs w:val="24"/>
              </w:rPr>
              <w:t xml:space="preserve"> M. H. Pan</w:t>
            </w:r>
          </w:p>
        </w:tc>
        <w:tc>
          <w:tcPr>
            <w:tcW w:w="1234" w:type="dxa"/>
            <w:vAlign w:val="center"/>
          </w:tcPr>
          <w:p w14:paraId="2E4B42A7" w14:textId="5D7172CB"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2022</w:t>
            </w:r>
            <w:r w:rsidRPr="008C4335">
              <w:rPr>
                <w:rFonts w:ascii="宋体" w:hAnsi="宋体" w:hint="eastAsia"/>
                <w:szCs w:val="24"/>
              </w:rPr>
              <w:t>年</w:t>
            </w:r>
            <w:r w:rsidRPr="008C4335">
              <w:rPr>
                <w:rFonts w:ascii="宋体" w:hAnsi="宋体"/>
                <w:szCs w:val="24"/>
              </w:rPr>
              <w:t>105</w:t>
            </w:r>
            <w:r w:rsidRPr="008C4335">
              <w:rPr>
                <w:rFonts w:ascii="宋体" w:hAnsi="宋体" w:hint="eastAsia"/>
                <w:szCs w:val="24"/>
              </w:rPr>
              <w:t>卷</w:t>
            </w:r>
            <w:r w:rsidRPr="008C4335">
              <w:rPr>
                <w:rFonts w:ascii="宋体" w:hAnsi="宋体"/>
                <w:szCs w:val="24"/>
              </w:rPr>
              <w:t xml:space="preserve"> 125116</w:t>
            </w:r>
            <w:r w:rsidRPr="008C4335">
              <w:rPr>
                <w:rFonts w:ascii="宋体" w:hAnsi="宋体" w:hint="eastAsia"/>
                <w:szCs w:val="24"/>
              </w:rPr>
              <w:t>页</w:t>
            </w:r>
            <w:r w:rsidRPr="008C4335">
              <w:rPr>
                <w:rFonts w:ascii="宋体" w:hAnsi="宋体"/>
                <w:szCs w:val="24"/>
              </w:rPr>
              <w:t xml:space="preserve"> </w:t>
            </w:r>
          </w:p>
        </w:tc>
        <w:tc>
          <w:tcPr>
            <w:tcW w:w="1065" w:type="dxa"/>
            <w:vAlign w:val="center"/>
          </w:tcPr>
          <w:p w14:paraId="1848D364" w14:textId="644DBDE5" w:rsidR="00BC0C71" w:rsidRPr="008C4335" w:rsidRDefault="00BC0C71" w:rsidP="00BC0C71">
            <w:pPr>
              <w:rPr>
                <w:rFonts w:ascii="宋体" w:hAnsi="宋体" w:hint="eastAsia"/>
                <w:sz w:val="24"/>
                <w:szCs w:val="24"/>
              </w:rPr>
            </w:pPr>
            <w:r w:rsidRPr="008C4335">
              <w:rPr>
                <w:rFonts w:ascii="宋体" w:hAnsi="宋体"/>
                <w:sz w:val="24"/>
                <w:szCs w:val="24"/>
              </w:rPr>
              <w:t xml:space="preserve">2022.3.14 </w:t>
            </w:r>
          </w:p>
        </w:tc>
        <w:tc>
          <w:tcPr>
            <w:tcW w:w="920" w:type="dxa"/>
            <w:vAlign w:val="center"/>
          </w:tcPr>
          <w:p w14:paraId="3CE26B2F" w14:textId="157AE677"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G. F. Chen(</w:t>
            </w:r>
            <w:proofErr w:type="spellStart"/>
            <w:r w:rsidRPr="008C4335">
              <w:rPr>
                <w:rFonts w:ascii="宋体" w:hAnsi="宋体" w:hint="eastAsia"/>
                <w:szCs w:val="24"/>
              </w:rPr>
              <w:t>陈根富</w:t>
            </w:r>
            <w:proofErr w:type="spellEnd"/>
            <w:r w:rsidRPr="008C4335">
              <w:rPr>
                <w:rFonts w:ascii="宋体" w:hAnsi="宋体"/>
                <w:szCs w:val="24"/>
              </w:rPr>
              <w:t>), and M. H. Pan(</w:t>
            </w:r>
            <w:proofErr w:type="spellStart"/>
            <w:r w:rsidRPr="008C4335">
              <w:rPr>
                <w:rFonts w:ascii="宋体" w:hAnsi="宋体" w:hint="eastAsia"/>
                <w:b/>
                <w:color w:val="FF0000"/>
                <w:szCs w:val="24"/>
              </w:rPr>
              <w:t>潘明虎</w:t>
            </w:r>
            <w:proofErr w:type="spellEnd"/>
            <w:r w:rsidRPr="008C4335">
              <w:rPr>
                <w:rFonts w:ascii="宋体" w:hAnsi="宋体"/>
                <w:szCs w:val="24"/>
              </w:rPr>
              <w:t>)</w:t>
            </w:r>
          </w:p>
        </w:tc>
        <w:tc>
          <w:tcPr>
            <w:tcW w:w="850" w:type="dxa"/>
            <w:vAlign w:val="center"/>
          </w:tcPr>
          <w:p w14:paraId="5536CB55" w14:textId="26E828C4"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szCs w:val="24"/>
              </w:rPr>
              <w:t xml:space="preserve">W. L. Zhu </w:t>
            </w:r>
            <w:r w:rsidRPr="008C4335">
              <w:rPr>
                <w:rFonts w:ascii="宋体" w:hAnsi="宋体" w:hint="eastAsia"/>
                <w:szCs w:val="24"/>
              </w:rPr>
              <w:t>(</w:t>
            </w:r>
            <w:proofErr w:type="spellStart"/>
            <w:r w:rsidRPr="008C4335">
              <w:rPr>
                <w:rFonts w:ascii="宋体" w:hAnsi="宋体" w:hint="eastAsia"/>
                <w:b/>
                <w:color w:val="FF0000"/>
                <w:szCs w:val="24"/>
              </w:rPr>
              <w:t>朱文亮</w:t>
            </w:r>
            <w:proofErr w:type="spellEnd"/>
            <w:r w:rsidRPr="008C4335">
              <w:rPr>
                <w:rFonts w:ascii="宋体" w:hAnsi="宋体"/>
                <w:szCs w:val="24"/>
              </w:rPr>
              <w:t>), Y. Cao (</w:t>
            </w:r>
            <w:proofErr w:type="spellStart"/>
            <w:r w:rsidRPr="008C4335">
              <w:rPr>
                <w:rFonts w:ascii="宋体" w:hAnsi="宋体" w:hint="eastAsia"/>
                <w:szCs w:val="24"/>
              </w:rPr>
              <w:t>曹园</w:t>
            </w:r>
            <w:proofErr w:type="spellEnd"/>
            <w:r w:rsidRPr="008C4335">
              <w:rPr>
                <w:rFonts w:ascii="宋体" w:hAnsi="宋体"/>
                <w:szCs w:val="24"/>
              </w:rPr>
              <w:t>), P. J. Guo (</w:t>
            </w:r>
            <w:proofErr w:type="spellStart"/>
            <w:r w:rsidRPr="008C4335">
              <w:rPr>
                <w:rFonts w:ascii="宋体" w:hAnsi="宋体" w:hint="eastAsia"/>
                <w:szCs w:val="24"/>
              </w:rPr>
              <w:t>郭朋杰</w:t>
            </w:r>
            <w:proofErr w:type="spellEnd"/>
            <w:r w:rsidRPr="008C4335">
              <w:rPr>
                <w:rFonts w:ascii="宋体" w:hAnsi="宋体"/>
                <w:szCs w:val="24"/>
              </w:rPr>
              <w:t>)</w:t>
            </w:r>
          </w:p>
        </w:tc>
        <w:tc>
          <w:tcPr>
            <w:tcW w:w="1134" w:type="dxa"/>
            <w:vAlign w:val="center"/>
          </w:tcPr>
          <w:p w14:paraId="32234CE1" w14:textId="3370B042"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cs="Arial" w:hint="eastAsia"/>
                <w:b/>
                <w:color w:val="FF0000"/>
                <w:szCs w:val="24"/>
              </w:rPr>
              <w:t>朱文亮</w:t>
            </w:r>
            <w:r w:rsidRPr="008C4335">
              <w:rPr>
                <w:rFonts w:ascii="宋体" w:hAnsi="宋体" w:cs="Arial" w:hint="eastAsia"/>
                <w:szCs w:val="24"/>
              </w:rPr>
              <w:t>，曹园，郭朋杰，李鑫，陈英杰，朱陆军，何俊宝，黄奕飞，董庆新，王义炎，翟润情，欧云波，朱刚强，路洪艳，李岗，陈根富,潘明虎</w:t>
            </w:r>
          </w:p>
        </w:tc>
        <w:tc>
          <w:tcPr>
            <w:tcW w:w="425" w:type="dxa"/>
            <w:vAlign w:val="center"/>
          </w:tcPr>
          <w:p w14:paraId="0F4914C8" w14:textId="3F075C92" w:rsidR="00BC0C71" w:rsidRPr="008C4335" w:rsidRDefault="002B359E"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lang w:eastAsia="zh-CN"/>
              </w:rPr>
              <w:t>11</w:t>
            </w:r>
          </w:p>
        </w:tc>
        <w:tc>
          <w:tcPr>
            <w:tcW w:w="851" w:type="dxa"/>
            <w:vAlign w:val="center"/>
          </w:tcPr>
          <w:p w14:paraId="01AEE340" w14:textId="38799601"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rPr>
              <w:t>SCI</w:t>
            </w:r>
          </w:p>
        </w:tc>
        <w:tc>
          <w:tcPr>
            <w:tcW w:w="1417" w:type="dxa"/>
            <w:vAlign w:val="center"/>
          </w:tcPr>
          <w:p w14:paraId="2D50B045" w14:textId="2B7C6B66" w:rsidR="00BC0C71" w:rsidRPr="008C4335" w:rsidRDefault="00BC0C71" w:rsidP="00BC0C71">
            <w:pPr>
              <w:pStyle w:val="a7"/>
              <w:adjustRightInd w:val="0"/>
              <w:spacing w:after="50" w:line="240" w:lineRule="auto"/>
              <w:ind w:firstLineChars="0" w:firstLine="0"/>
              <w:jc w:val="center"/>
              <w:outlineLvl w:val="1"/>
              <w:rPr>
                <w:rFonts w:ascii="宋体" w:hAnsi="宋体" w:hint="eastAsia"/>
                <w:szCs w:val="24"/>
              </w:rPr>
            </w:pPr>
            <w:r w:rsidRPr="008C4335">
              <w:rPr>
                <w:rFonts w:ascii="宋体" w:hAnsi="宋体" w:hint="eastAsia"/>
                <w:szCs w:val="24"/>
              </w:rPr>
              <w:t>是</w:t>
            </w:r>
          </w:p>
        </w:tc>
      </w:tr>
      <w:tr w:rsidR="002A7002" w14:paraId="7AA29828" w14:textId="77777777" w:rsidTr="005630FE">
        <w:trPr>
          <w:trHeight w:hRule="exact" w:val="534"/>
        </w:trPr>
        <w:tc>
          <w:tcPr>
            <w:tcW w:w="647" w:type="dxa"/>
            <w:vAlign w:val="center"/>
          </w:tcPr>
          <w:p w14:paraId="56F2B06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6</w:t>
            </w:r>
          </w:p>
        </w:tc>
        <w:tc>
          <w:tcPr>
            <w:tcW w:w="2541" w:type="dxa"/>
          </w:tcPr>
          <w:p w14:paraId="3765CD49" w14:textId="77777777" w:rsidR="002A7002" w:rsidRDefault="002A7002" w:rsidP="00006A9A"/>
        </w:tc>
        <w:tc>
          <w:tcPr>
            <w:tcW w:w="1260" w:type="dxa"/>
            <w:vAlign w:val="center"/>
          </w:tcPr>
          <w:p w14:paraId="57814502" w14:textId="77777777" w:rsidR="002A7002" w:rsidRDefault="002A7002" w:rsidP="00006A9A">
            <w:pPr>
              <w:pStyle w:val="a7"/>
              <w:adjustRightInd w:val="0"/>
              <w:spacing w:after="50" w:line="240" w:lineRule="auto"/>
              <w:ind w:firstLineChars="0" w:firstLine="0"/>
              <w:outlineLvl w:val="1"/>
              <w:rPr>
                <w:rFonts w:ascii="Times New Roman"/>
                <w:sz w:val="21"/>
                <w:szCs w:val="21"/>
              </w:rPr>
            </w:pPr>
          </w:p>
        </w:tc>
        <w:tc>
          <w:tcPr>
            <w:tcW w:w="1821" w:type="dxa"/>
            <w:vAlign w:val="center"/>
          </w:tcPr>
          <w:p w14:paraId="15412F40"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234" w:type="dxa"/>
            <w:vAlign w:val="center"/>
          </w:tcPr>
          <w:p w14:paraId="00BE75B5"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065" w:type="dxa"/>
          </w:tcPr>
          <w:p w14:paraId="25B650DC" w14:textId="77777777" w:rsidR="002A7002" w:rsidRDefault="002A7002" w:rsidP="00006A9A">
            <w:pPr>
              <w:rPr>
                <w:szCs w:val="21"/>
              </w:rPr>
            </w:pPr>
          </w:p>
        </w:tc>
        <w:tc>
          <w:tcPr>
            <w:tcW w:w="920" w:type="dxa"/>
            <w:vAlign w:val="center"/>
          </w:tcPr>
          <w:p w14:paraId="5E48D2ED"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0" w:type="dxa"/>
            <w:vAlign w:val="center"/>
          </w:tcPr>
          <w:p w14:paraId="2AD0AC9F"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134" w:type="dxa"/>
          </w:tcPr>
          <w:p w14:paraId="227B1BBE"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425" w:type="dxa"/>
            <w:vAlign w:val="center"/>
          </w:tcPr>
          <w:p w14:paraId="67E4028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1" w:type="dxa"/>
            <w:vAlign w:val="center"/>
          </w:tcPr>
          <w:p w14:paraId="3142630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417" w:type="dxa"/>
            <w:vAlign w:val="center"/>
          </w:tcPr>
          <w:p w14:paraId="5ADD6618"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r>
      <w:tr w:rsidR="002A7002" w14:paraId="764EB2D9" w14:textId="77777777" w:rsidTr="005630FE">
        <w:trPr>
          <w:trHeight w:hRule="exact" w:val="534"/>
        </w:trPr>
        <w:tc>
          <w:tcPr>
            <w:tcW w:w="647" w:type="dxa"/>
            <w:vAlign w:val="center"/>
          </w:tcPr>
          <w:p w14:paraId="4AB436E2"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7</w:t>
            </w:r>
          </w:p>
        </w:tc>
        <w:tc>
          <w:tcPr>
            <w:tcW w:w="2541" w:type="dxa"/>
          </w:tcPr>
          <w:p w14:paraId="7EAA5BC8" w14:textId="77777777" w:rsidR="002A7002" w:rsidRDefault="002A7002" w:rsidP="00006A9A"/>
        </w:tc>
        <w:tc>
          <w:tcPr>
            <w:tcW w:w="1260" w:type="dxa"/>
            <w:vAlign w:val="center"/>
          </w:tcPr>
          <w:p w14:paraId="68900622" w14:textId="77777777" w:rsidR="002A7002" w:rsidRDefault="002A7002" w:rsidP="00006A9A">
            <w:pPr>
              <w:pStyle w:val="a7"/>
              <w:adjustRightInd w:val="0"/>
              <w:spacing w:after="50" w:line="240" w:lineRule="auto"/>
              <w:ind w:firstLineChars="0" w:firstLine="0"/>
              <w:outlineLvl w:val="1"/>
              <w:rPr>
                <w:rFonts w:ascii="Times New Roman"/>
                <w:sz w:val="21"/>
                <w:szCs w:val="21"/>
              </w:rPr>
            </w:pPr>
          </w:p>
        </w:tc>
        <w:tc>
          <w:tcPr>
            <w:tcW w:w="1821" w:type="dxa"/>
            <w:vAlign w:val="center"/>
          </w:tcPr>
          <w:p w14:paraId="78483791"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234" w:type="dxa"/>
            <w:vAlign w:val="center"/>
          </w:tcPr>
          <w:p w14:paraId="0588A120"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065" w:type="dxa"/>
          </w:tcPr>
          <w:p w14:paraId="659A0E62" w14:textId="77777777" w:rsidR="002A7002" w:rsidRDefault="002A7002" w:rsidP="00006A9A">
            <w:pPr>
              <w:rPr>
                <w:szCs w:val="21"/>
              </w:rPr>
            </w:pPr>
          </w:p>
        </w:tc>
        <w:tc>
          <w:tcPr>
            <w:tcW w:w="920" w:type="dxa"/>
            <w:vAlign w:val="center"/>
          </w:tcPr>
          <w:p w14:paraId="6226A38F"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0" w:type="dxa"/>
            <w:vAlign w:val="center"/>
          </w:tcPr>
          <w:p w14:paraId="7F5D9C9B"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134" w:type="dxa"/>
          </w:tcPr>
          <w:p w14:paraId="454DE995"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425" w:type="dxa"/>
            <w:vAlign w:val="center"/>
          </w:tcPr>
          <w:p w14:paraId="5906DBF5"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1" w:type="dxa"/>
            <w:vAlign w:val="center"/>
          </w:tcPr>
          <w:p w14:paraId="7731363E"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417" w:type="dxa"/>
            <w:vAlign w:val="center"/>
          </w:tcPr>
          <w:p w14:paraId="35FAEC79"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r>
      <w:tr w:rsidR="002A7002" w14:paraId="2257B8F3" w14:textId="77777777" w:rsidTr="005630FE">
        <w:trPr>
          <w:trHeight w:hRule="exact" w:val="534"/>
        </w:trPr>
        <w:tc>
          <w:tcPr>
            <w:tcW w:w="647" w:type="dxa"/>
            <w:vAlign w:val="center"/>
          </w:tcPr>
          <w:p w14:paraId="44302751"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lastRenderedPageBreak/>
              <w:t>8</w:t>
            </w:r>
          </w:p>
        </w:tc>
        <w:tc>
          <w:tcPr>
            <w:tcW w:w="2541" w:type="dxa"/>
          </w:tcPr>
          <w:p w14:paraId="06612B44" w14:textId="77777777" w:rsidR="002A7002" w:rsidRDefault="002A7002" w:rsidP="00006A9A"/>
        </w:tc>
        <w:tc>
          <w:tcPr>
            <w:tcW w:w="1260" w:type="dxa"/>
            <w:vAlign w:val="center"/>
          </w:tcPr>
          <w:p w14:paraId="58C58533" w14:textId="77777777" w:rsidR="002A7002" w:rsidRDefault="002A7002" w:rsidP="00006A9A">
            <w:pPr>
              <w:pStyle w:val="a7"/>
              <w:adjustRightInd w:val="0"/>
              <w:spacing w:after="50" w:line="240" w:lineRule="auto"/>
              <w:ind w:firstLineChars="0" w:firstLine="0"/>
              <w:outlineLvl w:val="1"/>
              <w:rPr>
                <w:rFonts w:ascii="Times New Roman"/>
                <w:sz w:val="21"/>
                <w:szCs w:val="21"/>
              </w:rPr>
            </w:pPr>
          </w:p>
        </w:tc>
        <w:tc>
          <w:tcPr>
            <w:tcW w:w="1821" w:type="dxa"/>
            <w:vAlign w:val="center"/>
          </w:tcPr>
          <w:p w14:paraId="2C93E9E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234" w:type="dxa"/>
            <w:vAlign w:val="center"/>
          </w:tcPr>
          <w:p w14:paraId="4180AD0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065" w:type="dxa"/>
          </w:tcPr>
          <w:p w14:paraId="007B30FA" w14:textId="77777777" w:rsidR="002A7002" w:rsidRDefault="002A7002" w:rsidP="00006A9A">
            <w:pPr>
              <w:rPr>
                <w:szCs w:val="21"/>
              </w:rPr>
            </w:pPr>
          </w:p>
        </w:tc>
        <w:tc>
          <w:tcPr>
            <w:tcW w:w="920" w:type="dxa"/>
            <w:vAlign w:val="center"/>
          </w:tcPr>
          <w:p w14:paraId="1112A038"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0" w:type="dxa"/>
            <w:vAlign w:val="center"/>
          </w:tcPr>
          <w:p w14:paraId="12993D12"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134" w:type="dxa"/>
          </w:tcPr>
          <w:p w14:paraId="1BC8876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425" w:type="dxa"/>
            <w:vAlign w:val="center"/>
          </w:tcPr>
          <w:p w14:paraId="76FF9B40"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1" w:type="dxa"/>
            <w:vAlign w:val="center"/>
          </w:tcPr>
          <w:p w14:paraId="46F3CF1D"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417" w:type="dxa"/>
            <w:vAlign w:val="center"/>
          </w:tcPr>
          <w:p w14:paraId="125D5A23"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r>
      <w:tr w:rsidR="002A7002" w14:paraId="66075773" w14:textId="77777777" w:rsidTr="005630FE">
        <w:trPr>
          <w:trHeight w:val="534"/>
        </w:trPr>
        <w:tc>
          <w:tcPr>
            <w:tcW w:w="11472" w:type="dxa"/>
            <w:gridSpan w:val="9"/>
            <w:vAlign w:val="center"/>
          </w:tcPr>
          <w:p w14:paraId="1A5EF9A7"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合</w:t>
            </w:r>
            <w:r>
              <w:rPr>
                <w:rFonts w:ascii="Times New Roman"/>
                <w:sz w:val="21"/>
                <w:szCs w:val="21"/>
              </w:rPr>
              <w:t xml:space="preserve">  </w:t>
            </w:r>
            <w:r>
              <w:rPr>
                <w:rFonts w:ascii="Times New Roman"/>
                <w:sz w:val="21"/>
                <w:szCs w:val="21"/>
              </w:rPr>
              <w:t>计</w:t>
            </w:r>
          </w:p>
        </w:tc>
        <w:tc>
          <w:tcPr>
            <w:tcW w:w="425" w:type="dxa"/>
            <w:vAlign w:val="center"/>
          </w:tcPr>
          <w:p w14:paraId="489C380F"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851" w:type="dxa"/>
            <w:vAlign w:val="center"/>
          </w:tcPr>
          <w:p w14:paraId="2C1F80B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417" w:type="dxa"/>
            <w:vAlign w:val="center"/>
          </w:tcPr>
          <w:p w14:paraId="4F9A1AE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r>
      <w:tr w:rsidR="002A7002" w14:paraId="6515D84A" w14:textId="77777777" w:rsidTr="003F46FB">
        <w:trPr>
          <w:trHeight w:val="1117"/>
        </w:trPr>
        <w:tc>
          <w:tcPr>
            <w:tcW w:w="14165" w:type="dxa"/>
            <w:gridSpan w:val="12"/>
            <w:vAlign w:val="center"/>
          </w:tcPr>
          <w:p w14:paraId="5A40053D" w14:textId="321B1412" w:rsidR="002A7002" w:rsidRDefault="002A7002" w:rsidP="00006A9A">
            <w:pPr>
              <w:pStyle w:val="a7"/>
              <w:adjustRightInd w:val="0"/>
              <w:spacing w:after="50"/>
              <w:ind w:firstLineChars="0" w:firstLine="0"/>
              <w:outlineLvl w:val="1"/>
              <w:rPr>
                <w:rFonts w:ascii="Times New Roman"/>
                <w:b/>
                <w:bCs/>
                <w:szCs w:val="28"/>
              </w:rPr>
            </w:pPr>
            <w:proofErr w:type="spellStart"/>
            <w:r>
              <w:rPr>
                <w:rFonts w:ascii="Times New Roman"/>
                <w:b/>
                <w:bCs/>
                <w:szCs w:val="28"/>
              </w:rPr>
              <w:t>补充说明（视情填写</w:t>
            </w:r>
            <w:proofErr w:type="spellEnd"/>
            <w:r>
              <w:rPr>
                <w:rFonts w:ascii="Times New Roman"/>
                <w:b/>
                <w:bCs/>
                <w:szCs w:val="28"/>
              </w:rPr>
              <w:t>）：</w:t>
            </w:r>
          </w:p>
        </w:tc>
      </w:tr>
    </w:tbl>
    <w:p w14:paraId="16A2818E" w14:textId="77777777" w:rsidR="003F46FB" w:rsidRDefault="003F46FB" w:rsidP="00042906">
      <w:pPr>
        <w:pStyle w:val="a7"/>
        <w:ind w:firstLineChars="0" w:firstLine="0"/>
        <w:rPr>
          <w:rFonts w:ascii="Times New Roman"/>
          <w:b/>
          <w:bCs/>
          <w:sz w:val="28"/>
          <w:lang w:val="en-US"/>
        </w:rPr>
        <w:sectPr w:rsidR="003F46FB" w:rsidSect="003F46FB">
          <w:pgSz w:w="16838" w:h="11906" w:orient="landscape"/>
          <w:pgMar w:top="1800" w:right="1440" w:bottom="1800" w:left="1440" w:header="851" w:footer="992" w:gutter="0"/>
          <w:cols w:space="425"/>
          <w:docGrid w:type="lines" w:linePitch="312"/>
        </w:sectPr>
      </w:pPr>
    </w:p>
    <w:p w14:paraId="137D1538" w14:textId="4D91BBAC" w:rsidR="0055004D" w:rsidRDefault="0055004D" w:rsidP="003F46FB">
      <w:pPr>
        <w:jc w:val="center"/>
        <w:outlineLvl w:val="1"/>
        <w:rPr>
          <w:b/>
          <w:sz w:val="28"/>
          <w:szCs w:val="28"/>
        </w:rPr>
      </w:pPr>
      <w:r>
        <w:rPr>
          <w:rFonts w:hint="eastAsia"/>
          <w:b/>
          <w:sz w:val="28"/>
          <w:szCs w:val="28"/>
        </w:rPr>
        <w:lastRenderedPageBreak/>
        <w:t>六、主要完成人情况表</w:t>
      </w:r>
    </w:p>
    <w:tbl>
      <w:tblPr>
        <w:tblW w:w="91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535"/>
        <w:gridCol w:w="1062"/>
        <w:gridCol w:w="4127"/>
      </w:tblGrid>
      <w:tr w:rsidR="0055004D" w14:paraId="5770105F" w14:textId="77777777" w:rsidTr="00277E92">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6301CCF4" w14:textId="77777777" w:rsidR="0055004D" w:rsidRDefault="0055004D">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57208B0D" w14:textId="33E592A9" w:rsidR="0055004D" w:rsidRDefault="00B2255C">
            <w:pPr>
              <w:pStyle w:val="a7"/>
              <w:spacing w:line="390" w:lineRule="exact"/>
              <w:ind w:firstLineChars="0" w:firstLine="0"/>
              <w:jc w:val="center"/>
              <w:rPr>
                <w:rFonts w:ascii="宋体" w:hAnsi="宋体" w:hint="eastAsia"/>
                <w:sz w:val="21"/>
                <w:lang w:val="en-US" w:eastAsia="zh-CN"/>
              </w:rPr>
            </w:pPr>
            <w:r w:rsidRPr="00B2255C">
              <w:rPr>
                <w:rFonts w:ascii="宋体" w:hAnsi="宋体" w:hint="eastAsia"/>
                <w:sz w:val="21"/>
                <w:lang w:val="en-US" w:eastAsia="zh-CN"/>
              </w:rPr>
              <w:t>潘明虎</w:t>
            </w:r>
          </w:p>
        </w:tc>
        <w:tc>
          <w:tcPr>
            <w:tcW w:w="1062" w:type="dxa"/>
            <w:tcBorders>
              <w:top w:val="single" w:sz="8" w:space="0" w:color="auto"/>
              <w:left w:val="single" w:sz="8" w:space="0" w:color="auto"/>
              <w:bottom w:val="single" w:sz="8" w:space="0" w:color="auto"/>
              <w:right w:val="single" w:sz="8" w:space="0" w:color="auto"/>
            </w:tcBorders>
            <w:vAlign w:val="center"/>
            <w:hideMark/>
          </w:tcPr>
          <w:p w14:paraId="16834678" w14:textId="77777777" w:rsidR="0055004D" w:rsidRDefault="0055004D">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45332DC7" w14:textId="690DEBA7" w:rsidR="0055004D" w:rsidRDefault="00B2255C">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1</w:t>
            </w:r>
          </w:p>
        </w:tc>
      </w:tr>
      <w:tr w:rsidR="0055004D" w14:paraId="511CE3AE" w14:textId="2F41C34D" w:rsidTr="00277E92">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0130E7A1" w14:textId="77777777" w:rsidR="0055004D" w:rsidRDefault="0055004D">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4C32BA2B" w14:textId="4166092E" w:rsidR="0055004D" w:rsidRDefault="00B2255C">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无</w:t>
            </w:r>
          </w:p>
        </w:tc>
        <w:tc>
          <w:tcPr>
            <w:tcW w:w="1062" w:type="dxa"/>
            <w:tcBorders>
              <w:top w:val="single" w:sz="8" w:space="0" w:color="auto"/>
              <w:left w:val="single" w:sz="8" w:space="0" w:color="auto"/>
              <w:bottom w:val="single" w:sz="8" w:space="0" w:color="auto"/>
              <w:right w:val="single" w:sz="8" w:space="0" w:color="auto"/>
            </w:tcBorders>
            <w:vAlign w:val="center"/>
          </w:tcPr>
          <w:p w14:paraId="0DA8E46F" w14:textId="5026605A" w:rsidR="0055004D" w:rsidRDefault="00277E92">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08EE2456" w14:textId="1D37C3F8" w:rsidR="0055004D" w:rsidRDefault="00B2255C">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教授</w:t>
            </w:r>
          </w:p>
        </w:tc>
      </w:tr>
      <w:tr w:rsidR="0055004D" w14:paraId="02D70903" w14:textId="06A2BFB7" w:rsidTr="00277E92">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5C576A45" w14:textId="05A61ADD" w:rsidR="0055004D" w:rsidRDefault="00277E92">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2094ADAA" w14:textId="20583301" w:rsidR="0055004D" w:rsidRDefault="00B2255C">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c>
          <w:tcPr>
            <w:tcW w:w="1062" w:type="dxa"/>
            <w:tcBorders>
              <w:top w:val="single" w:sz="8" w:space="0" w:color="auto"/>
              <w:left w:val="single" w:sz="8" w:space="0" w:color="auto"/>
              <w:bottom w:val="single" w:sz="8" w:space="0" w:color="auto"/>
              <w:right w:val="single" w:sz="8" w:space="0" w:color="auto"/>
            </w:tcBorders>
            <w:vAlign w:val="center"/>
          </w:tcPr>
          <w:p w14:paraId="79E3A7A7" w14:textId="402B3768" w:rsidR="0055004D" w:rsidRDefault="00277E92">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2CA17818" w14:textId="11FE82F3" w:rsidR="0055004D" w:rsidRDefault="00B2255C">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r>
      <w:tr w:rsidR="00277E92" w14:paraId="547292CE" w14:textId="77777777" w:rsidTr="00277E92">
        <w:trPr>
          <w:trHeight w:val="1899"/>
          <w:jc w:val="center"/>
        </w:trPr>
        <w:tc>
          <w:tcPr>
            <w:tcW w:w="9132" w:type="dxa"/>
            <w:gridSpan w:val="4"/>
            <w:tcBorders>
              <w:top w:val="single" w:sz="8" w:space="0" w:color="auto"/>
              <w:left w:val="single" w:sz="8" w:space="0" w:color="auto"/>
              <w:bottom w:val="single" w:sz="8" w:space="0" w:color="auto"/>
              <w:right w:val="single" w:sz="8" w:space="0" w:color="auto"/>
            </w:tcBorders>
          </w:tcPr>
          <w:p w14:paraId="76AC3881" w14:textId="77777777" w:rsidR="00277E92" w:rsidRDefault="00277E92" w:rsidP="00277E92">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51696C75" w14:textId="719EA2F2" w:rsidR="00277E92" w:rsidRDefault="00B2255C" w:rsidP="003C2DC8">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对应创新点 1-5和代表性论文 1-5。主持所有成果的研究以及相关研究生指导。作为项目/课题负责人主持多项国家自然科学基金项目和科技部国家重点研发计划专项中重大项目。在陕西师范大学组建了“量子物质与调控”研究团队，积极建设发展学术梯队，培养青年优秀人才。</w:t>
            </w:r>
          </w:p>
        </w:tc>
      </w:tr>
    </w:tbl>
    <w:p w14:paraId="1367B670" w14:textId="325C972E" w:rsidR="00042906" w:rsidRDefault="00042906" w:rsidP="00042906"/>
    <w:tbl>
      <w:tblPr>
        <w:tblW w:w="91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535"/>
        <w:gridCol w:w="1062"/>
        <w:gridCol w:w="4127"/>
      </w:tblGrid>
      <w:tr w:rsidR="00277E92" w14:paraId="68EB5E94"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6C81E0FB"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4DA0F6CB" w14:textId="534CC09F" w:rsidR="00277E92" w:rsidRDefault="00B2255C" w:rsidP="00006A9A">
            <w:pPr>
              <w:pStyle w:val="a7"/>
              <w:spacing w:line="390" w:lineRule="exact"/>
              <w:ind w:firstLineChars="0" w:firstLine="0"/>
              <w:jc w:val="center"/>
              <w:rPr>
                <w:rFonts w:ascii="宋体" w:hAnsi="宋体" w:hint="eastAsia"/>
                <w:sz w:val="21"/>
                <w:lang w:val="en-US" w:eastAsia="zh-CN"/>
              </w:rPr>
            </w:pPr>
            <w:r w:rsidRPr="00B2255C">
              <w:rPr>
                <w:rFonts w:ascii="宋体" w:hAnsi="宋体" w:hint="eastAsia"/>
                <w:sz w:val="21"/>
                <w:lang w:val="en-US" w:eastAsia="zh-CN"/>
              </w:rPr>
              <w:t>高健智</w:t>
            </w:r>
          </w:p>
        </w:tc>
        <w:tc>
          <w:tcPr>
            <w:tcW w:w="1062" w:type="dxa"/>
            <w:tcBorders>
              <w:top w:val="single" w:sz="8" w:space="0" w:color="auto"/>
              <w:left w:val="single" w:sz="8" w:space="0" w:color="auto"/>
              <w:bottom w:val="single" w:sz="8" w:space="0" w:color="auto"/>
              <w:right w:val="single" w:sz="8" w:space="0" w:color="auto"/>
            </w:tcBorders>
            <w:vAlign w:val="center"/>
            <w:hideMark/>
          </w:tcPr>
          <w:p w14:paraId="33289C18"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37F91019" w14:textId="4E82FDCA"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2</w:t>
            </w:r>
          </w:p>
        </w:tc>
      </w:tr>
      <w:tr w:rsidR="00277E92" w14:paraId="15A71625"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28984941"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753F1542" w14:textId="33E1E558"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教学副院长</w:t>
            </w:r>
          </w:p>
        </w:tc>
        <w:tc>
          <w:tcPr>
            <w:tcW w:w="1062" w:type="dxa"/>
            <w:tcBorders>
              <w:top w:val="single" w:sz="8" w:space="0" w:color="auto"/>
              <w:left w:val="single" w:sz="8" w:space="0" w:color="auto"/>
              <w:bottom w:val="single" w:sz="8" w:space="0" w:color="auto"/>
              <w:right w:val="single" w:sz="8" w:space="0" w:color="auto"/>
            </w:tcBorders>
            <w:vAlign w:val="center"/>
          </w:tcPr>
          <w:p w14:paraId="101F6C3B"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2087D29A" w14:textId="508059D6"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教授</w:t>
            </w:r>
          </w:p>
        </w:tc>
      </w:tr>
      <w:tr w:rsidR="00277E92" w14:paraId="2E67BCF8"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460945C2"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6CC605C8" w14:textId="4FBB7443"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c>
          <w:tcPr>
            <w:tcW w:w="1062" w:type="dxa"/>
            <w:tcBorders>
              <w:top w:val="single" w:sz="8" w:space="0" w:color="auto"/>
              <w:left w:val="single" w:sz="8" w:space="0" w:color="auto"/>
              <w:bottom w:val="single" w:sz="8" w:space="0" w:color="auto"/>
              <w:right w:val="single" w:sz="8" w:space="0" w:color="auto"/>
            </w:tcBorders>
            <w:vAlign w:val="center"/>
          </w:tcPr>
          <w:p w14:paraId="03D8AF7D"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2AD0FC31" w14:textId="38DDDA81"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r>
      <w:tr w:rsidR="00277E92" w14:paraId="008A9BAE" w14:textId="77777777" w:rsidTr="003C2DC8">
        <w:trPr>
          <w:trHeight w:val="1067"/>
          <w:jc w:val="center"/>
        </w:trPr>
        <w:tc>
          <w:tcPr>
            <w:tcW w:w="9132" w:type="dxa"/>
            <w:gridSpan w:val="4"/>
            <w:tcBorders>
              <w:top w:val="single" w:sz="8" w:space="0" w:color="auto"/>
              <w:left w:val="single" w:sz="8" w:space="0" w:color="auto"/>
              <w:bottom w:val="single" w:sz="8" w:space="0" w:color="auto"/>
              <w:right w:val="single" w:sz="8" w:space="0" w:color="auto"/>
            </w:tcBorders>
          </w:tcPr>
          <w:p w14:paraId="5CC92F6A"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6B2B8B44" w14:textId="7347CD86" w:rsidR="00277E92" w:rsidRDefault="00B2255C" w:rsidP="00B2255C">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 xml:space="preserve">对应创新点 </w:t>
            </w:r>
            <w:r w:rsidR="00B81F70">
              <w:rPr>
                <w:rFonts w:ascii="宋体" w:hAnsi="宋体" w:hint="eastAsia"/>
                <w:sz w:val="21"/>
                <w:lang w:val="en-US" w:eastAsia="zh-CN"/>
              </w:rPr>
              <w:t>3</w:t>
            </w:r>
            <w:r w:rsidRPr="00B2255C">
              <w:rPr>
                <w:rFonts w:ascii="宋体" w:hAnsi="宋体" w:hint="eastAsia"/>
                <w:sz w:val="21"/>
                <w:lang w:val="en-US" w:eastAsia="zh-CN"/>
              </w:rPr>
              <w:t>，4 和代表性论文 3，4，参与所有成果的研究以及相关研究生指导。</w:t>
            </w:r>
          </w:p>
        </w:tc>
      </w:tr>
    </w:tbl>
    <w:p w14:paraId="25208B04" w14:textId="60830BF2" w:rsidR="00277E92" w:rsidRDefault="00277E92" w:rsidP="00042906"/>
    <w:tbl>
      <w:tblPr>
        <w:tblW w:w="91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535"/>
        <w:gridCol w:w="1062"/>
        <w:gridCol w:w="4127"/>
      </w:tblGrid>
      <w:tr w:rsidR="00277E92" w14:paraId="17B8C21C"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0251C9BE"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16B539E5" w14:textId="0CB7C556" w:rsidR="00277E92" w:rsidRDefault="00B2255C" w:rsidP="00006A9A">
            <w:pPr>
              <w:pStyle w:val="a7"/>
              <w:spacing w:line="390" w:lineRule="exact"/>
              <w:ind w:firstLineChars="0" w:firstLine="0"/>
              <w:jc w:val="center"/>
              <w:rPr>
                <w:rFonts w:ascii="宋体" w:hAnsi="宋体" w:hint="eastAsia"/>
                <w:sz w:val="21"/>
                <w:lang w:val="en-US" w:eastAsia="zh-CN"/>
              </w:rPr>
            </w:pPr>
            <w:r w:rsidRPr="00B2255C">
              <w:rPr>
                <w:rFonts w:ascii="宋体" w:hAnsi="宋体" w:hint="eastAsia"/>
                <w:sz w:val="21"/>
                <w:lang w:val="en-US" w:eastAsia="zh-CN"/>
              </w:rPr>
              <w:t>朱文亮</w:t>
            </w:r>
          </w:p>
        </w:tc>
        <w:tc>
          <w:tcPr>
            <w:tcW w:w="1062" w:type="dxa"/>
            <w:tcBorders>
              <w:top w:val="single" w:sz="8" w:space="0" w:color="auto"/>
              <w:left w:val="single" w:sz="8" w:space="0" w:color="auto"/>
              <w:bottom w:val="single" w:sz="8" w:space="0" w:color="auto"/>
              <w:right w:val="single" w:sz="8" w:space="0" w:color="auto"/>
            </w:tcBorders>
            <w:vAlign w:val="center"/>
            <w:hideMark/>
          </w:tcPr>
          <w:p w14:paraId="417ABEB1"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1CF25522" w14:textId="3D98BEBC" w:rsidR="00277E92" w:rsidRDefault="00B2255C"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3</w:t>
            </w:r>
          </w:p>
        </w:tc>
      </w:tr>
      <w:tr w:rsidR="00277E92" w14:paraId="0FC9DEB4"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25FB6DF6"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39B63C47" w14:textId="40F7FEB1"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无</w:t>
            </w:r>
          </w:p>
        </w:tc>
        <w:tc>
          <w:tcPr>
            <w:tcW w:w="1062" w:type="dxa"/>
            <w:tcBorders>
              <w:top w:val="single" w:sz="8" w:space="0" w:color="auto"/>
              <w:left w:val="single" w:sz="8" w:space="0" w:color="auto"/>
              <w:bottom w:val="single" w:sz="8" w:space="0" w:color="auto"/>
              <w:right w:val="single" w:sz="8" w:space="0" w:color="auto"/>
            </w:tcBorders>
            <w:vAlign w:val="center"/>
          </w:tcPr>
          <w:p w14:paraId="1F333554"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0A91A093" w14:textId="221098B0"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副研究员</w:t>
            </w:r>
          </w:p>
        </w:tc>
      </w:tr>
      <w:tr w:rsidR="00277E92" w14:paraId="0A49077C"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4E7154D0"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6CCF9CF5" w14:textId="6EDBBDB8"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c>
          <w:tcPr>
            <w:tcW w:w="1062" w:type="dxa"/>
            <w:tcBorders>
              <w:top w:val="single" w:sz="8" w:space="0" w:color="auto"/>
              <w:left w:val="single" w:sz="8" w:space="0" w:color="auto"/>
              <w:bottom w:val="single" w:sz="8" w:space="0" w:color="auto"/>
              <w:right w:val="single" w:sz="8" w:space="0" w:color="auto"/>
            </w:tcBorders>
            <w:vAlign w:val="center"/>
          </w:tcPr>
          <w:p w14:paraId="73C54455"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71DB6F48" w14:textId="366CB41E"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r>
      <w:tr w:rsidR="00277E92" w14:paraId="572039DD" w14:textId="77777777" w:rsidTr="003C2DC8">
        <w:trPr>
          <w:trHeight w:val="1051"/>
          <w:jc w:val="center"/>
        </w:trPr>
        <w:tc>
          <w:tcPr>
            <w:tcW w:w="9132" w:type="dxa"/>
            <w:gridSpan w:val="4"/>
            <w:tcBorders>
              <w:top w:val="single" w:sz="8" w:space="0" w:color="auto"/>
              <w:left w:val="single" w:sz="8" w:space="0" w:color="auto"/>
              <w:bottom w:val="single" w:sz="8" w:space="0" w:color="auto"/>
              <w:right w:val="single" w:sz="8" w:space="0" w:color="auto"/>
            </w:tcBorders>
          </w:tcPr>
          <w:p w14:paraId="2EB0C9EF"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56999D14" w14:textId="2E70BF63" w:rsidR="00277E92" w:rsidRDefault="00B2255C" w:rsidP="00006A9A">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对应创新点 5 和代表性论文 5，发现 I 掺杂拓扑半金属材料 WTe2 的非常规的线性磁电阻行为.</w:t>
            </w:r>
          </w:p>
          <w:p w14:paraId="5E2BF343" w14:textId="77777777" w:rsidR="00277E92" w:rsidRDefault="00277E92" w:rsidP="00006A9A">
            <w:pPr>
              <w:pStyle w:val="a7"/>
              <w:spacing w:line="390" w:lineRule="exact"/>
              <w:ind w:firstLineChars="0" w:firstLine="0"/>
              <w:rPr>
                <w:rFonts w:ascii="宋体" w:hAnsi="宋体" w:hint="eastAsia"/>
                <w:sz w:val="21"/>
                <w:lang w:val="en-US" w:eastAsia="zh-CN"/>
              </w:rPr>
            </w:pPr>
          </w:p>
        </w:tc>
      </w:tr>
      <w:tr w:rsidR="00B2255C" w14:paraId="30A213CD" w14:textId="77777777" w:rsidTr="00A82C6E">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63199A1F" w14:textId="77777777" w:rsidR="00B2255C" w:rsidRDefault="00B2255C" w:rsidP="00A82C6E">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683A83D5" w14:textId="0FE737B9" w:rsidR="00B2255C" w:rsidRDefault="00B2255C" w:rsidP="00A82C6E">
            <w:pPr>
              <w:pStyle w:val="a7"/>
              <w:spacing w:line="390" w:lineRule="exact"/>
              <w:ind w:firstLineChars="0" w:firstLine="0"/>
              <w:jc w:val="center"/>
              <w:rPr>
                <w:rFonts w:ascii="宋体" w:hAnsi="宋体" w:hint="eastAsia"/>
                <w:sz w:val="21"/>
                <w:lang w:val="en-US" w:eastAsia="zh-CN"/>
              </w:rPr>
            </w:pPr>
            <w:r w:rsidRPr="00B2255C">
              <w:rPr>
                <w:rFonts w:ascii="宋体" w:hAnsi="宋体" w:hint="eastAsia"/>
                <w:sz w:val="21"/>
                <w:lang w:val="en-US" w:eastAsia="zh-CN"/>
              </w:rPr>
              <w:t>张鑫</w:t>
            </w:r>
          </w:p>
        </w:tc>
        <w:tc>
          <w:tcPr>
            <w:tcW w:w="1062" w:type="dxa"/>
            <w:tcBorders>
              <w:top w:val="single" w:sz="8" w:space="0" w:color="auto"/>
              <w:left w:val="single" w:sz="8" w:space="0" w:color="auto"/>
              <w:bottom w:val="single" w:sz="8" w:space="0" w:color="auto"/>
              <w:right w:val="single" w:sz="8" w:space="0" w:color="auto"/>
            </w:tcBorders>
            <w:vAlign w:val="center"/>
            <w:hideMark/>
          </w:tcPr>
          <w:p w14:paraId="27E063CA" w14:textId="77777777" w:rsidR="00B2255C" w:rsidRDefault="00B2255C" w:rsidP="00A82C6E">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6660F4F4" w14:textId="2F4715ED" w:rsidR="00B2255C" w:rsidRDefault="00B2255C" w:rsidP="00A82C6E">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4</w:t>
            </w:r>
          </w:p>
        </w:tc>
      </w:tr>
      <w:tr w:rsidR="00B2255C" w14:paraId="0CFF1F1C" w14:textId="77777777" w:rsidTr="00A82C6E">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54DE6D2C" w14:textId="77777777" w:rsidR="00B2255C" w:rsidRDefault="00B2255C" w:rsidP="00A82C6E">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740F18AF" w14:textId="77777777" w:rsidR="00B2255C" w:rsidRDefault="00B2255C" w:rsidP="00A82C6E">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无</w:t>
            </w:r>
          </w:p>
        </w:tc>
        <w:tc>
          <w:tcPr>
            <w:tcW w:w="1062" w:type="dxa"/>
            <w:tcBorders>
              <w:top w:val="single" w:sz="8" w:space="0" w:color="auto"/>
              <w:left w:val="single" w:sz="8" w:space="0" w:color="auto"/>
              <w:bottom w:val="single" w:sz="8" w:space="0" w:color="auto"/>
              <w:right w:val="single" w:sz="8" w:space="0" w:color="auto"/>
            </w:tcBorders>
            <w:vAlign w:val="center"/>
          </w:tcPr>
          <w:p w14:paraId="0232DA67" w14:textId="77777777" w:rsidR="00B2255C" w:rsidRDefault="00B2255C" w:rsidP="00A82C6E">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73F15963" w14:textId="624F708D" w:rsidR="00B2255C" w:rsidRDefault="00B2255C" w:rsidP="00A82C6E">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副研究员</w:t>
            </w:r>
          </w:p>
        </w:tc>
      </w:tr>
      <w:tr w:rsidR="00B2255C" w14:paraId="7CB78986" w14:textId="77777777" w:rsidTr="00A82C6E">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32592E32" w14:textId="77777777" w:rsidR="00B2255C" w:rsidRDefault="00B2255C" w:rsidP="00A82C6E">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224DF069" w14:textId="77777777" w:rsidR="00B2255C" w:rsidRDefault="00B2255C" w:rsidP="00A82C6E">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c>
          <w:tcPr>
            <w:tcW w:w="1062" w:type="dxa"/>
            <w:tcBorders>
              <w:top w:val="single" w:sz="8" w:space="0" w:color="auto"/>
              <w:left w:val="single" w:sz="8" w:space="0" w:color="auto"/>
              <w:bottom w:val="single" w:sz="8" w:space="0" w:color="auto"/>
              <w:right w:val="single" w:sz="8" w:space="0" w:color="auto"/>
            </w:tcBorders>
            <w:vAlign w:val="center"/>
          </w:tcPr>
          <w:p w14:paraId="230CA11F" w14:textId="77777777" w:rsidR="00B2255C" w:rsidRDefault="00B2255C" w:rsidP="00A82C6E">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368DE5D9" w14:textId="77777777" w:rsidR="00B2255C" w:rsidRDefault="00B2255C" w:rsidP="00A82C6E">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陕西师范大学</w:t>
            </w:r>
          </w:p>
        </w:tc>
      </w:tr>
      <w:tr w:rsidR="00B2255C" w14:paraId="42F4EFEA" w14:textId="77777777" w:rsidTr="00A82C6E">
        <w:trPr>
          <w:trHeight w:val="1899"/>
          <w:jc w:val="center"/>
        </w:trPr>
        <w:tc>
          <w:tcPr>
            <w:tcW w:w="9132" w:type="dxa"/>
            <w:gridSpan w:val="4"/>
            <w:tcBorders>
              <w:top w:val="single" w:sz="8" w:space="0" w:color="auto"/>
              <w:left w:val="single" w:sz="8" w:space="0" w:color="auto"/>
              <w:bottom w:val="single" w:sz="8" w:space="0" w:color="auto"/>
              <w:right w:val="single" w:sz="8" w:space="0" w:color="auto"/>
            </w:tcBorders>
          </w:tcPr>
          <w:p w14:paraId="2823D5C3" w14:textId="77777777" w:rsidR="00B2255C" w:rsidRDefault="00B2255C" w:rsidP="00A82C6E">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18F9D1DE" w14:textId="40A0D9FE" w:rsidR="00B2255C" w:rsidRDefault="00B2255C" w:rsidP="003C2DC8">
            <w:pPr>
              <w:pStyle w:val="a7"/>
              <w:spacing w:line="390" w:lineRule="exact"/>
              <w:ind w:firstLineChars="0" w:firstLine="0"/>
              <w:rPr>
                <w:rFonts w:ascii="宋体" w:hAnsi="宋体" w:hint="eastAsia"/>
                <w:sz w:val="21"/>
                <w:lang w:val="en-US" w:eastAsia="zh-CN"/>
              </w:rPr>
            </w:pPr>
            <w:r w:rsidRPr="00B2255C">
              <w:rPr>
                <w:rFonts w:ascii="宋体" w:hAnsi="宋体" w:hint="eastAsia"/>
                <w:sz w:val="21"/>
                <w:lang w:val="en-US" w:eastAsia="zh-CN"/>
              </w:rPr>
              <w:t>对应创新点 1,4 和代表性论文 1,4，参与分子束外延生长制备SnSe2 薄膜和开展了STM实验研究。</w:t>
            </w:r>
          </w:p>
        </w:tc>
      </w:tr>
    </w:tbl>
    <w:p w14:paraId="1E6E236D" w14:textId="0A58BC0A" w:rsidR="00277E92" w:rsidRPr="00B2255C" w:rsidRDefault="00277E92" w:rsidP="00042906"/>
    <w:p w14:paraId="09327C91" w14:textId="70E16B3D" w:rsidR="00277E92" w:rsidRDefault="00277E92" w:rsidP="00042906"/>
    <w:p w14:paraId="12DBF594" w14:textId="1B68F055" w:rsidR="00277E92" w:rsidRDefault="00277E92" w:rsidP="00042906"/>
    <w:p w14:paraId="23D89DE2" w14:textId="482DB8FF" w:rsidR="00277E92" w:rsidRDefault="00277E92" w:rsidP="00042906"/>
    <w:p w14:paraId="1D1EFCEF" w14:textId="48DA1EB0" w:rsidR="00277E92" w:rsidRDefault="00277E92" w:rsidP="00042906"/>
    <w:p w14:paraId="72D812D0" w14:textId="66569D56" w:rsidR="00277E92" w:rsidRDefault="00277E92" w:rsidP="00042906"/>
    <w:p w14:paraId="23DEDC1D" w14:textId="37AEFF48" w:rsidR="00277E92" w:rsidRDefault="00277E92" w:rsidP="00042906"/>
    <w:p w14:paraId="4F843037" w14:textId="1D3A9DA0" w:rsidR="00277E92" w:rsidRDefault="00277E92" w:rsidP="00042906"/>
    <w:p w14:paraId="0E2CE0B8" w14:textId="77777777" w:rsidR="00277E92" w:rsidRPr="00F0534E" w:rsidRDefault="00277E92" w:rsidP="00277E92">
      <w:pPr>
        <w:jc w:val="center"/>
        <w:outlineLvl w:val="1"/>
        <w:rPr>
          <w:b/>
          <w:sz w:val="28"/>
          <w:szCs w:val="28"/>
        </w:rPr>
      </w:pPr>
      <w:r w:rsidRPr="00A3213A">
        <w:rPr>
          <w:b/>
          <w:sz w:val="28"/>
          <w:szCs w:val="28"/>
        </w:rPr>
        <w:t>七</w:t>
      </w:r>
      <w:r w:rsidRPr="00F0534E">
        <w:rPr>
          <w:b/>
          <w:sz w:val="28"/>
          <w:szCs w:val="28"/>
        </w:rPr>
        <w:t>、</w:t>
      </w:r>
      <w:r w:rsidRPr="00F0534E">
        <w:rPr>
          <w:rFonts w:hint="eastAsia"/>
          <w:b/>
          <w:sz w:val="28"/>
          <w:szCs w:val="28"/>
        </w:rPr>
        <w:t>主要完成单位</w:t>
      </w:r>
      <w:r w:rsidRPr="00F0534E">
        <w:rPr>
          <w:b/>
          <w:sz w:val="28"/>
          <w:szCs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1"/>
        <w:gridCol w:w="7700"/>
      </w:tblGrid>
      <w:tr w:rsidR="00277E92" w:rsidRPr="00F0534E" w14:paraId="640F7490" w14:textId="77777777" w:rsidTr="00A56543">
        <w:trPr>
          <w:cantSplit/>
          <w:trHeight w:hRule="exact" w:val="555"/>
          <w:jc w:val="center"/>
        </w:trPr>
        <w:tc>
          <w:tcPr>
            <w:tcW w:w="1511" w:type="dxa"/>
            <w:vAlign w:val="center"/>
          </w:tcPr>
          <w:p w14:paraId="5804CF14" w14:textId="77777777" w:rsidR="00277E92" w:rsidRPr="00F0534E" w:rsidRDefault="00277E92" w:rsidP="00006A9A">
            <w:pPr>
              <w:spacing w:line="280" w:lineRule="exact"/>
              <w:jc w:val="center"/>
              <w:rPr>
                <w:rFonts w:ascii="宋体" w:hAnsi="宋体" w:hint="eastAsia"/>
              </w:rPr>
            </w:pPr>
            <w:r w:rsidRPr="00F0534E">
              <w:rPr>
                <w:rFonts w:ascii="宋体" w:hAnsi="宋体"/>
              </w:rPr>
              <w:t>单位名称</w:t>
            </w:r>
          </w:p>
        </w:tc>
        <w:tc>
          <w:tcPr>
            <w:tcW w:w="7700" w:type="dxa"/>
            <w:vAlign w:val="center"/>
          </w:tcPr>
          <w:p w14:paraId="4B890EF4" w14:textId="06E60E50" w:rsidR="00277E92" w:rsidRPr="00F0534E" w:rsidRDefault="001B3E3E" w:rsidP="00006A9A">
            <w:pPr>
              <w:spacing w:line="360" w:lineRule="exact"/>
              <w:rPr>
                <w:rFonts w:ascii="宋体" w:hAnsi="宋体" w:hint="eastAsia"/>
              </w:rPr>
            </w:pPr>
            <w:r w:rsidRPr="001B3E3E">
              <w:rPr>
                <w:rFonts w:ascii="宋体" w:hAnsi="宋体" w:hint="eastAsia"/>
              </w:rPr>
              <w:t>陕西师范大学</w:t>
            </w:r>
          </w:p>
        </w:tc>
      </w:tr>
      <w:tr w:rsidR="00277E92" w:rsidRPr="00F0534E" w14:paraId="5BBE2BB2" w14:textId="77777777" w:rsidTr="00A56543">
        <w:trPr>
          <w:cantSplit/>
          <w:trHeight w:val="3858"/>
          <w:jc w:val="center"/>
        </w:trPr>
        <w:tc>
          <w:tcPr>
            <w:tcW w:w="9211" w:type="dxa"/>
            <w:gridSpan w:val="2"/>
          </w:tcPr>
          <w:p w14:paraId="3FF7B4EB" w14:textId="77777777" w:rsidR="00277E92" w:rsidRPr="00F0534E" w:rsidRDefault="00277E92" w:rsidP="00006A9A">
            <w:pPr>
              <w:spacing w:line="360" w:lineRule="exact"/>
              <w:rPr>
                <w:rFonts w:ascii="宋体" w:hAnsi="宋体" w:hint="eastAsia"/>
                <w:sz w:val="25"/>
              </w:rPr>
            </w:pPr>
            <w:r w:rsidRPr="00F0534E">
              <w:rPr>
                <w:rFonts w:hint="eastAsia"/>
                <w:szCs w:val="21"/>
              </w:rPr>
              <w:t>对本项目主要学术贡献：</w:t>
            </w:r>
            <w:r w:rsidRPr="00F0534E">
              <w:rPr>
                <w:rFonts w:ascii="宋体" w:hAnsi="宋体"/>
                <w:sz w:val="25"/>
              </w:rPr>
              <w:t xml:space="preserve"> </w:t>
            </w:r>
          </w:p>
          <w:p w14:paraId="6D4AF73E" w14:textId="77777777" w:rsidR="00767525" w:rsidRPr="00767525" w:rsidRDefault="00767525" w:rsidP="00767525">
            <w:pPr>
              <w:pStyle w:val="a7"/>
              <w:spacing w:line="390" w:lineRule="exact"/>
              <w:ind w:firstLine="420"/>
              <w:rPr>
                <w:rFonts w:ascii="宋体" w:hAnsi="宋体" w:hint="eastAsia"/>
                <w:sz w:val="21"/>
                <w:lang w:val="en-US" w:eastAsia="zh-CN"/>
              </w:rPr>
            </w:pPr>
            <w:r w:rsidRPr="00767525">
              <w:rPr>
                <w:rFonts w:ascii="宋体" w:hAnsi="宋体" w:hint="eastAsia"/>
                <w:sz w:val="21"/>
                <w:lang w:val="en-US" w:eastAsia="zh-CN"/>
              </w:rPr>
              <w:t>对本项目主要学术贡献：</w:t>
            </w:r>
          </w:p>
          <w:p w14:paraId="6FFBF77D" w14:textId="449A4EE9" w:rsidR="00767525" w:rsidRPr="00767525" w:rsidRDefault="00767525" w:rsidP="00767525">
            <w:pPr>
              <w:pStyle w:val="a7"/>
              <w:spacing w:line="390" w:lineRule="exact"/>
              <w:ind w:firstLine="420"/>
              <w:rPr>
                <w:rFonts w:ascii="宋体" w:hAnsi="宋体" w:hint="eastAsia"/>
                <w:sz w:val="21"/>
                <w:lang w:val="en-US" w:eastAsia="zh-CN"/>
              </w:rPr>
            </w:pPr>
            <w:r w:rsidRPr="00767525">
              <w:rPr>
                <w:rFonts w:ascii="宋体" w:hAnsi="宋体" w:hint="eastAsia"/>
                <w:sz w:val="21"/>
                <w:lang w:val="en-US" w:eastAsia="zh-CN"/>
              </w:rPr>
              <w:t>作为本项目的依托单位，陕西师范大学为项目的顺利完成、并且取得了具有显著创造性的成果，做出了重要贡献，主要体现在：</w:t>
            </w:r>
          </w:p>
          <w:p w14:paraId="1CE477D6" w14:textId="30525AE4" w:rsidR="00277E92" w:rsidRPr="00F0534E" w:rsidRDefault="00767525" w:rsidP="00767525">
            <w:pPr>
              <w:pStyle w:val="a7"/>
              <w:spacing w:line="390" w:lineRule="exact"/>
              <w:ind w:firstLineChars="0" w:firstLine="0"/>
              <w:rPr>
                <w:rFonts w:ascii="宋体" w:hAnsi="宋体" w:hint="eastAsia"/>
                <w:sz w:val="21"/>
                <w:lang w:val="en-US" w:eastAsia="zh-CN"/>
              </w:rPr>
            </w:pPr>
            <w:r w:rsidRPr="00767525">
              <w:rPr>
                <w:rFonts w:ascii="宋体" w:hAnsi="宋体" w:hint="eastAsia"/>
                <w:sz w:val="21"/>
                <w:lang w:val="en-US" w:eastAsia="zh-CN"/>
              </w:rPr>
              <w:t>1).组织并完成了项目策划和实施工作；</w:t>
            </w:r>
            <w:r w:rsidRPr="00767525">
              <w:rPr>
                <w:rFonts w:ascii="宋体" w:hAnsi="宋体" w:hint="eastAsia"/>
                <w:sz w:val="21"/>
                <w:lang w:val="en-US" w:eastAsia="zh-CN"/>
              </w:rPr>
              <w:cr/>
              <w:t>2)为项目的顺利实施提供了人力资源与良好工作环境与场所；</w:t>
            </w:r>
            <w:r w:rsidRPr="00767525">
              <w:rPr>
                <w:rFonts w:ascii="宋体" w:hAnsi="宋体" w:hint="eastAsia"/>
                <w:sz w:val="21"/>
                <w:lang w:val="en-US" w:eastAsia="zh-CN"/>
              </w:rPr>
              <w:cr/>
              <w:t>3）提供了本项目所需的设备、能源、图书资料和网络数据库等资源；</w:t>
            </w:r>
            <w:r w:rsidRPr="00767525">
              <w:rPr>
                <w:rFonts w:ascii="宋体" w:hAnsi="宋体" w:hint="eastAsia"/>
                <w:sz w:val="21"/>
                <w:lang w:val="en-US" w:eastAsia="zh-CN"/>
              </w:rPr>
              <w:cr/>
              <w:t>4）物理学与信息技术学院为本项目的主要依托单位</w:t>
            </w:r>
          </w:p>
          <w:p w14:paraId="44A7EC72" w14:textId="77777777" w:rsidR="00277E92" w:rsidRPr="00F0534E" w:rsidRDefault="00277E92" w:rsidP="00006A9A">
            <w:pPr>
              <w:pStyle w:val="a7"/>
              <w:spacing w:line="390" w:lineRule="exact"/>
              <w:ind w:firstLine="420"/>
              <w:rPr>
                <w:rFonts w:ascii="宋体" w:hAnsi="宋体" w:hint="eastAsia"/>
                <w:sz w:val="21"/>
                <w:lang w:val="en-US" w:eastAsia="zh-CN"/>
              </w:rPr>
            </w:pPr>
          </w:p>
          <w:p w14:paraId="7926ACC0" w14:textId="77777777" w:rsidR="00277E92" w:rsidRPr="00F0534E" w:rsidRDefault="00277E92" w:rsidP="00006A9A">
            <w:pPr>
              <w:spacing w:line="600" w:lineRule="exact"/>
              <w:jc w:val="center"/>
              <w:rPr>
                <w:rFonts w:ascii="宋体" w:hAnsi="宋体" w:hint="eastAsia"/>
                <w:sz w:val="25"/>
              </w:rPr>
            </w:pPr>
          </w:p>
        </w:tc>
      </w:tr>
    </w:tbl>
    <w:p w14:paraId="5743F831" w14:textId="1B5A9988" w:rsidR="00065388" w:rsidRDefault="00065388" w:rsidP="00042906"/>
    <w:p w14:paraId="7DC0C60D" w14:textId="77777777" w:rsidR="00065388" w:rsidRDefault="00065388">
      <w:pPr>
        <w:widowControl/>
        <w:jc w:val="left"/>
      </w:pPr>
      <w:r>
        <w:br w:type="page"/>
      </w:r>
    </w:p>
    <w:p w14:paraId="1108D831" w14:textId="77777777" w:rsidR="00277E92" w:rsidRPr="00A56543" w:rsidRDefault="00277E92" w:rsidP="00042906"/>
    <w:p w14:paraId="311969F0" w14:textId="0EA8EA95" w:rsidR="00A56543" w:rsidRDefault="00461D03" w:rsidP="00A56543">
      <w:pPr>
        <w:widowControl/>
        <w:jc w:val="center"/>
        <w:rPr>
          <w:b/>
          <w:sz w:val="28"/>
        </w:rPr>
      </w:pPr>
      <w:r>
        <w:rPr>
          <w:rFonts w:hint="eastAsia"/>
          <w:b/>
          <w:sz w:val="28"/>
        </w:rPr>
        <w:t>八、</w:t>
      </w:r>
      <w:r w:rsidR="00A56543">
        <w:rPr>
          <w:b/>
          <w:sz w:val="28"/>
        </w:rPr>
        <w:t>完成人合作关系说明</w:t>
      </w:r>
    </w:p>
    <w:p w14:paraId="70DB05A5" w14:textId="1F8C6C8C" w:rsidR="008C57C0" w:rsidRDefault="008C57C0" w:rsidP="008C57C0">
      <w:pPr>
        <w:jc w:val="left"/>
      </w:pPr>
      <w:r w:rsidRPr="008C57C0">
        <w:t xml:space="preserve">1. </w:t>
      </w:r>
      <w:r w:rsidRPr="008C57C0">
        <w:t>自</w:t>
      </w:r>
      <w:r w:rsidRPr="008C57C0">
        <w:t xml:space="preserve"> 2016 </w:t>
      </w:r>
      <w:r w:rsidRPr="008C57C0">
        <w:t>年</w:t>
      </w:r>
      <w:r w:rsidRPr="008C57C0">
        <w:t xml:space="preserve"> 9 </w:t>
      </w:r>
      <w:r w:rsidRPr="008C57C0">
        <w:t>月起，潘明虎和张鑫尝试采用超高真空分子束外延的方法，成功地在</w:t>
      </w:r>
      <w:r w:rsidRPr="008C57C0">
        <w:t xml:space="preserve"> SrTiO3 </w:t>
      </w:r>
      <w:r w:rsidRPr="008C57C0">
        <w:t>衬底上实现连续、层数可控的</w:t>
      </w:r>
      <w:r w:rsidRPr="008C57C0">
        <w:t xml:space="preserve"> SnSe2 </w:t>
      </w:r>
      <w:r w:rsidRPr="008C57C0">
        <w:t>薄膜的分子束外延生长。发现薄层</w:t>
      </w:r>
      <w:r w:rsidRPr="008C57C0">
        <w:t xml:space="preserve"> SnSe2 </w:t>
      </w:r>
      <w:r w:rsidRPr="008C57C0">
        <w:t>薄膜中存在强的面内压缩应力诱导的界面超导性，超导转变温度为</w:t>
      </w:r>
      <w:r w:rsidRPr="008C57C0">
        <w:t xml:space="preserve"> 8.3 K</w:t>
      </w:r>
      <w:r w:rsidRPr="008C57C0">
        <w:t>，这是薄膜中压缩应力效应以及界面电荷转移共同作用的结果，该合作成果发表在</w:t>
      </w:r>
      <w:r w:rsidRPr="008C57C0">
        <w:t xml:space="preserve"> </w:t>
      </w:r>
      <w:r w:rsidRPr="008C57C0">
        <w:rPr>
          <w:i/>
          <w:iCs/>
        </w:rPr>
        <w:t xml:space="preserve">Nano Lett. </w:t>
      </w:r>
      <w:r w:rsidRPr="008C57C0">
        <w:rPr>
          <w:b/>
          <w:bCs/>
        </w:rPr>
        <w:t>19</w:t>
      </w:r>
      <w:r w:rsidRPr="008C57C0">
        <w:t>, 8, 5304-5312 (2019)</w:t>
      </w:r>
      <w:r w:rsidRPr="008C57C0">
        <w:t>，作为代表性论文</w:t>
      </w:r>
      <w:r w:rsidRPr="008C57C0">
        <w:t xml:space="preserve"> 1</w:t>
      </w:r>
      <w:r w:rsidRPr="008C57C0">
        <w:t>。</w:t>
      </w:r>
    </w:p>
    <w:p w14:paraId="1E8D662A" w14:textId="77777777" w:rsidR="008C57C0" w:rsidRPr="008C57C0" w:rsidRDefault="008C57C0" w:rsidP="008C57C0">
      <w:pPr>
        <w:jc w:val="left"/>
      </w:pPr>
    </w:p>
    <w:p w14:paraId="7155F78F" w14:textId="2A05989F" w:rsidR="008C57C0" w:rsidRDefault="008C57C0" w:rsidP="008C57C0">
      <w:pPr>
        <w:jc w:val="left"/>
      </w:pPr>
      <w:r w:rsidRPr="008C57C0">
        <w:t xml:space="preserve">2. </w:t>
      </w:r>
      <w:r w:rsidRPr="008C57C0">
        <w:t>自</w:t>
      </w:r>
      <w:r w:rsidRPr="008C57C0">
        <w:t xml:space="preserve"> 2016 </w:t>
      </w:r>
      <w:r w:rsidRPr="008C57C0">
        <w:t>年</w:t>
      </w:r>
      <w:r w:rsidRPr="008C57C0">
        <w:t xml:space="preserve"> 1 </w:t>
      </w:r>
      <w:r w:rsidRPr="008C57C0">
        <w:t>月起，潘明虎和高健智利用了</w:t>
      </w:r>
      <w:r w:rsidRPr="008C57C0">
        <w:t xml:space="preserve"> Cu(100)</w:t>
      </w:r>
      <w:r w:rsidRPr="008C57C0">
        <w:t>表面的结构对称性与催化活性，发展出</w:t>
      </w:r>
      <w:r w:rsidRPr="008C57C0">
        <w:t xml:space="preserve"> 4-</w:t>
      </w:r>
      <w:r w:rsidRPr="008C57C0">
        <w:t>轴烯衍生物的高选择性一步合成方法，该合作成果发表在</w:t>
      </w:r>
      <w:r w:rsidRPr="008C57C0">
        <w:rPr>
          <w:i/>
          <w:iCs/>
        </w:rPr>
        <w:t xml:space="preserve">Nature Communications </w:t>
      </w:r>
      <w:r w:rsidRPr="008C57C0">
        <w:rPr>
          <w:b/>
          <w:bCs/>
        </w:rPr>
        <w:t>9</w:t>
      </w:r>
      <w:r w:rsidRPr="008C57C0">
        <w:t>, 3113 (2018)</w:t>
      </w:r>
      <w:r w:rsidRPr="008C57C0">
        <w:t>，作为代表性论文</w:t>
      </w:r>
      <w:r w:rsidRPr="008C57C0">
        <w:t xml:space="preserve"> 3</w:t>
      </w:r>
      <w:r w:rsidRPr="008C57C0">
        <w:t>。</w:t>
      </w:r>
    </w:p>
    <w:p w14:paraId="3C6D2FDC" w14:textId="77777777" w:rsidR="008C57C0" w:rsidRPr="008C57C0" w:rsidRDefault="008C57C0" w:rsidP="008C57C0">
      <w:pPr>
        <w:jc w:val="left"/>
      </w:pPr>
    </w:p>
    <w:p w14:paraId="3F797282" w14:textId="7B606CA5" w:rsidR="008C57C0" w:rsidRDefault="008C57C0" w:rsidP="008C57C0">
      <w:pPr>
        <w:jc w:val="left"/>
      </w:pPr>
      <w:r w:rsidRPr="008C57C0">
        <w:t xml:space="preserve">3. </w:t>
      </w:r>
      <w:r w:rsidRPr="008C57C0">
        <w:t>自</w:t>
      </w:r>
      <w:r w:rsidRPr="008C57C0">
        <w:t xml:space="preserve"> 2019 </w:t>
      </w:r>
      <w:r w:rsidRPr="008C57C0">
        <w:t>年</w:t>
      </w:r>
      <w:r w:rsidRPr="008C57C0">
        <w:t xml:space="preserve"> 1 </w:t>
      </w:r>
      <w:r w:rsidRPr="008C57C0">
        <w:t>月起，潘明虎，高健智和张鑫合作，</w:t>
      </w:r>
      <w:r w:rsidRPr="008C57C0">
        <w:rPr>
          <w:rFonts w:hint="eastAsia"/>
        </w:rPr>
        <w:t>在</w:t>
      </w:r>
      <w:r w:rsidRPr="008C57C0">
        <w:rPr>
          <w:rFonts w:hint="eastAsia"/>
        </w:rPr>
        <w:t>Au</w:t>
      </w:r>
      <w:r w:rsidRPr="008C57C0">
        <w:rPr>
          <w:rFonts w:hint="eastAsia"/>
        </w:rPr>
        <w:t>（</w:t>
      </w:r>
      <w:r w:rsidRPr="008C57C0">
        <w:rPr>
          <w:rFonts w:hint="eastAsia"/>
        </w:rPr>
        <w:t>111</w:t>
      </w:r>
      <w:r w:rsidRPr="008C57C0">
        <w:rPr>
          <w:rFonts w:hint="eastAsia"/>
        </w:rPr>
        <w:t>）衬底上的表面，制备出大范围均匀结构有序的二维氢键有机框架（</w:t>
      </w:r>
      <w:r w:rsidRPr="008C57C0">
        <w:rPr>
          <w:rFonts w:hint="eastAsia"/>
        </w:rPr>
        <w:t>HOF</w:t>
      </w:r>
      <w:r w:rsidRPr="008C57C0">
        <w:rPr>
          <w:rFonts w:hint="eastAsia"/>
        </w:rPr>
        <w:t>）自组装单层结构</w:t>
      </w:r>
      <w:r w:rsidRPr="008C57C0">
        <w:rPr>
          <w:rFonts w:hint="eastAsia"/>
        </w:rPr>
        <w:t>,</w:t>
      </w:r>
      <w:r w:rsidRPr="008C57C0">
        <w:rPr>
          <w:rFonts w:hint="eastAsia"/>
        </w:rPr>
        <w:t>直接观察到整个布里渊区（</w:t>
      </w:r>
      <w:r w:rsidRPr="008C57C0">
        <w:rPr>
          <w:rFonts w:hint="eastAsia"/>
        </w:rPr>
        <w:t>BZ</w:t>
      </w:r>
      <w:r w:rsidRPr="008C57C0">
        <w:rPr>
          <w:rFonts w:hint="eastAsia"/>
        </w:rPr>
        <w:t>）上的电子拓扑平带的信息。这一工作首次直接观测到</w:t>
      </w:r>
      <w:bookmarkStart w:id="1" w:name="OLE_LINK4"/>
      <w:r w:rsidRPr="008C57C0">
        <w:rPr>
          <w:rFonts w:hint="eastAsia"/>
        </w:rPr>
        <w:t>二维分子框架中的非平庸拓扑平带</w:t>
      </w:r>
      <w:bookmarkEnd w:id="1"/>
      <w:r w:rsidRPr="008C57C0">
        <w:rPr>
          <w:rFonts w:hint="eastAsia"/>
        </w:rPr>
        <w:t>，并进一步表明，二维氢键有机框架的自组装结构为合成二维有机拓扑材料提供了一种可行的方法，为探索拓扑平带等的多体量子物态铺平了道路。</w:t>
      </w:r>
      <w:r w:rsidRPr="008C57C0">
        <w:t>该合作成果发表在</w:t>
      </w:r>
      <w:r w:rsidRPr="008C57C0">
        <w:t xml:space="preserve"> </w:t>
      </w:r>
      <w:r w:rsidRPr="008C57C0">
        <w:rPr>
          <w:i/>
          <w:iCs/>
        </w:rPr>
        <w:t>Phys. Rev. Lett. 130, 036203(2023)</w:t>
      </w:r>
      <w:r w:rsidRPr="008C57C0">
        <w:t>，作为代表性论文</w:t>
      </w:r>
      <w:r w:rsidRPr="008C57C0">
        <w:t xml:space="preserve"> 4</w:t>
      </w:r>
      <w:r w:rsidRPr="008C57C0">
        <w:t>。</w:t>
      </w:r>
    </w:p>
    <w:p w14:paraId="1E871080" w14:textId="77777777" w:rsidR="008C57C0" w:rsidRPr="008C57C0" w:rsidRDefault="008C57C0" w:rsidP="008C57C0">
      <w:pPr>
        <w:jc w:val="left"/>
      </w:pPr>
    </w:p>
    <w:p w14:paraId="169A48AB" w14:textId="7FC377A2" w:rsidR="008C57C0" w:rsidRDefault="008C57C0" w:rsidP="008C57C0">
      <w:pPr>
        <w:jc w:val="left"/>
      </w:pPr>
      <w:r w:rsidRPr="008C57C0">
        <w:t xml:space="preserve">4. </w:t>
      </w:r>
      <w:r w:rsidRPr="008C57C0">
        <w:t>自</w:t>
      </w:r>
      <w:r w:rsidRPr="008C57C0">
        <w:t xml:space="preserve"> 2020 </w:t>
      </w:r>
      <w:r w:rsidRPr="008C57C0">
        <w:t>年</w:t>
      </w:r>
      <w:r w:rsidRPr="008C57C0">
        <w:t xml:space="preserve"> 1 </w:t>
      </w:r>
      <w:r w:rsidRPr="008C57C0">
        <w:t>月起，潘明虎和朱文亮合作，采用化学气相输运法生长了</w:t>
      </w:r>
      <w:r w:rsidRPr="008C57C0">
        <w:t xml:space="preserve"> WTe2I</w:t>
      </w:r>
      <w:r w:rsidRPr="008C57C0">
        <w:t>单晶样品，实现了对第二类外尔半金属材料</w:t>
      </w:r>
      <w:r w:rsidRPr="008C57C0">
        <w:t xml:space="preserve"> WTe2 </w:t>
      </w:r>
      <w:r w:rsidRPr="008C57C0">
        <w:t>的</w:t>
      </w:r>
      <w:r w:rsidRPr="008C57C0">
        <w:t xml:space="preserve"> I </w:t>
      </w:r>
      <w:r w:rsidRPr="008C57C0">
        <w:t>掺杂和电子态调控，并首次对其进行了系统的各向异性电输运测试研究，该合作成果发表在</w:t>
      </w:r>
      <w:r w:rsidRPr="008C57C0">
        <w:t xml:space="preserve"> </w:t>
      </w:r>
      <w:r w:rsidRPr="008C57C0">
        <w:rPr>
          <w:i/>
          <w:iCs/>
        </w:rPr>
        <w:t xml:space="preserve">Phys. </w:t>
      </w:r>
      <w:proofErr w:type="spellStart"/>
      <w:r w:rsidRPr="008C57C0">
        <w:rPr>
          <w:i/>
          <w:iCs/>
        </w:rPr>
        <w:t>Rev.B</w:t>
      </w:r>
      <w:proofErr w:type="spellEnd"/>
      <w:r w:rsidRPr="008C57C0">
        <w:rPr>
          <w:i/>
          <w:iCs/>
        </w:rPr>
        <w:t xml:space="preserve"> </w:t>
      </w:r>
      <w:r w:rsidRPr="008C57C0">
        <w:rPr>
          <w:b/>
          <w:bCs/>
        </w:rPr>
        <w:t>105</w:t>
      </w:r>
      <w:r w:rsidRPr="008C57C0">
        <w:t>, 125116 (2022)</w:t>
      </w:r>
      <w:r w:rsidRPr="008C57C0">
        <w:t>，作为代表性论文</w:t>
      </w:r>
      <w:r w:rsidRPr="008C57C0">
        <w:t xml:space="preserve"> 5</w:t>
      </w:r>
      <w:r w:rsidRPr="008C57C0">
        <w:t>。</w:t>
      </w:r>
    </w:p>
    <w:p w14:paraId="6F55AEBF" w14:textId="77777777" w:rsidR="008C57C0" w:rsidRPr="008C57C0" w:rsidRDefault="008C57C0" w:rsidP="008C57C0">
      <w:pPr>
        <w:jc w:val="left"/>
      </w:pPr>
    </w:p>
    <w:p w14:paraId="703FB9F7" w14:textId="1F46A2FB" w:rsidR="00A56543" w:rsidRDefault="008C57C0" w:rsidP="008C57C0">
      <w:pPr>
        <w:jc w:val="left"/>
      </w:pPr>
      <w:r w:rsidRPr="008C57C0">
        <w:t xml:space="preserve">5. </w:t>
      </w:r>
      <w:r w:rsidRPr="008C57C0">
        <w:t>自</w:t>
      </w:r>
      <w:r w:rsidRPr="008C57C0">
        <w:t xml:space="preserve"> 2019 </w:t>
      </w:r>
      <w:r w:rsidRPr="008C57C0">
        <w:t>年</w:t>
      </w:r>
      <w:r w:rsidRPr="008C57C0">
        <w:t xml:space="preserve"> 1 </w:t>
      </w:r>
      <w:r w:rsidRPr="008C57C0">
        <w:t>月起，潘明虎，高健智，朱文亮和张鑫，于</w:t>
      </w:r>
      <w:r w:rsidRPr="008C57C0">
        <w:t xml:space="preserve"> 2024 </w:t>
      </w:r>
      <w:r w:rsidRPr="008C57C0">
        <w:t>年</w:t>
      </w:r>
      <w:r w:rsidRPr="008C57C0">
        <w:t xml:space="preserve"> 5 </w:t>
      </w:r>
      <w:r w:rsidRPr="008C57C0">
        <w:t>月合作成果</w:t>
      </w:r>
      <w:r w:rsidRPr="008C57C0">
        <w:t>“</w:t>
      </w:r>
      <w:r w:rsidRPr="008C57C0">
        <w:t>低维量子拓扑及超导材料的制备及机理研究</w:t>
      </w:r>
      <w:r w:rsidRPr="008C57C0">
        <w:t>”</w:t>
      </w:r>
      <w:r w:rsidRPr="008C57C0">
        <w:t>荣获陕西高等学校科学技术研究优秀成果奖一等奖。</w:t>
      </w:r>
      <w:r w:rsidRPr="008C57C0">
        <w:t xml:space="preserve"> </w:t>
      </w:r>
    </w:p>
    <w:p w14:paraId="1C8504EB" w14:textId="6267FB5E" w:rsidR="00A56543" w:rsidRDefault="00A56543" w:rsidP="00042906"/>
    <w:p w14:paraId="4A231D6A" w14:textId="2D766AB3" w:rsidR="009A33CF" w:rsidRDefault="009A33CF" w:rsidP="00042906">
      <w:r>
        <w:rPr>
          <w:rFonts w:hint="eastAsia"/>
        </w:rPr>
        <w:t>6</w:t>
      </w:r>
      <w:r w:rsidRPr="008C57C0">
        <w:t xml:space="preserve">. </w:t>
      </w:r>
      <w:r w:rsidRPr="008C57C0">
        <w:t>自</w:t>
      </w:r>
      <w:r w:rsidRPr="008C57C0">
        <w:t xml:space="preserve"> 2019 </w:t>
      </w:r>
      <w:r w:rsidRPr="008C57C0">
        <w:t>年</w:t>
      </w:r>
      <w:r w:rsidRPr="008C57C0">
        <w:t xml:space="preserve"> 1 </w:t>
      </w:r>
      <w:r w:rsidRPr="008C57C0">
        <w:t>月起，潘明虎，高健智，朱文亮和张鑫，于</w:t>
      </w:r>
      <w:r w:rsidRPr="008C57C0">
        <w:t xml:space="preserve"> 202</w:t>
      </w:r>
      <w:r>
        <w:rPr>
          <w:rFonts w:hint="eastAsia"/>
        </w:rPr>
        <w:t>5</w:t>
      </w:r>
      <w:r w:rsidRPr="008C57C0">
        <w:t xml:space="preserve"> </w:t>
      </w:r>
      <w:r w:rsidRPr="008C57C0">
        <w:t>年</w:t>
      </w:r>
      <w:r w:rsidRPr="008C57C0">
        <w:t xml:space="preserve"> </w:t>
      </w:r>
      <w:r>
        <w:rPr>
          <w:rFonts w:hint="eastAsia"/>
        </w:rPr>
        <w:t>7</w:t>
      </w:r>
      <w:r w:rsidRPr="008C57C0">
        <w:t xml:space="preserve"> </w:t>
      </w:r>
      <w:r w:rsidRPr="008C57C0">
        <w:t>月合作成果</w:t>
      </w:r>
      <w:r w:rsidRPr="008C57C0">
        <w:t>“</w:t>
      </w:r>
      <w:r w:rsidRPr="008C57C0">
        <w:t>低维量子拓扑及超导材料的制备及机理研究</w:t>
      </w:r>
      <w:r w:rsidRPr="008C57C0">
        <w:t>”</w:t>
      </w:r>
      <w:r w:rsidRPr="008C57C0">
        <w:t>荣获</w:t>
      </w:r>
      <w:r w:rsidRPr="009A33CF">
        <w:t>中国发明协会</w:t>
      </w:r>
      <w:r w:rsidRPr="009A33CF">
        <w:rPr>
          <w:rFonts w:hint="eastAsia"/>
        </w:rPr>
        <w:t>“</w:t>
      </w:r>
      <w:r w:rsidRPr="009A33CF">
        <w:t>发明创业奖创新奖</w:t>
      </w:r>
      <w:r w:rsidRPr="009A33CF">
        <w:t>”</w:t>
      </w:r>
      <w:r w:rsidRPr="009A33CF">
        <w:t>二等奖</w:t>
      </w:r>
      <w:r w:rsidRPr="008C57C0">
        <w:t>。</w:t>
      </w:r>
    </w:p>
    <w:p w14:paraId="74711E0C" w14:textId="329A9617" w:rsidR="00A56543" w:rsidRDefault="00A56543" w:rsidP="00042906"/>
    <w:p w14:paraId="6F83C4D9" w14:textId="1920E41A" w:rsidR="00065388" w:rsidRDefault="00065388">
      <w:pPr>
        <w:widowControl/>
        <w:jc w:val="left"/>
      </w:pPr>
      <w:r>
        <w:br w:type="page"/>
      </w:r>
    </w:p>
    <w:p w14:paraId="1DDB8906" w14:textId="77777777" w:rsidR="00A56543" w:rsidRDefault="00A56543" w:rsidP="00042906"/>
    <w:p w14:paraId="4DB4FCBE" w14:textId="77777777" w:rsidR="00A56543" w:rsidRDefault="00A56543" w:rsidP="00A56543">
      <w:pPr>
        <w:pStyle w:val="a7"/>
        <w:spacing w:line="390" w:lineRule="exact"/>
        <w:ind w:firstLineChars="0" w:firstLine="0"/>
        <w:jc w:val="center"/>
        <w:rPr>
          <w:rFonts w:ascii="Times New Roman"/>
          <w:b/>
          <w:sz w:val="28"/>
        </w:rPr>
      </w:pPr>
      <w:proofErr w:type="spellStart"/>
      <w:r>
        <w:rPr>
          <w:rFonts w:ascii="Times New Roman"/>
          <w:b/>
          <w:sz w:val="28"/>
        </w:rPr>
        <w:t>完成人合作关系情况汇总表</w:t>
      </w:r>
      <w:proofErr w:type="spellEnd"/>
    </w:p>
    <w:p w14:paraId="3350F664" w14:textId="77777777" w:rsidR="00A56543" w:rsidRDefault="00A56543" w:rsidP="00A56543">
      <w:pPr>
        <w:pStyle w:val="a7"/>
        <w:spacing w:line="390" w:lineRule="exact"/>
        <w:ind w:firstLineChars="0" w:firstLine="0"/>
        <w:jc w:val="center"/>
        <w:rPr>
          <w:rFonts w:ascii="Times New Roman"/>
          <w:b/>
          <w:sz w:val="28"/>
        </w:rPr>
      </w:pPr>
    </w:p>
    <w:tbl>
      <w:tblPr>
        <w:tblW w:w="89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4"/>
        <w:gridCol w:w="1063"/>
        <w:gridCol w:w="1919"/>
        <w:gridCol w:w="1077"/>
        <w:gridCol w:w="2774"/>
        <w:gridCol w:w="1159"/>
      </w:tblGrid>
      <w:tr w:rsidR="00A56543" w14:paraId="6912C263" w14:textId="77777777" w:rsidTr="001D21BE">
        <w:trPr>
          <w:jc w:val="center"/>
        </w:trPr>
        <w:tc>
          <w:tcPr>
            <w:tcW w:w="954" w:type="dxa"/>
            <w:vAlign w:val="center"/>
          </w:tcPr>
          <w:p w14:paraId="44092D59" w14:textId="77777777" w:rsidR="00A56543" w:rsidRDefault="00A56543" w:rsidP="00006A9A">
            <w:pPr>
              <w:widowControl/>
              <w:jc w:val="center"/>
              <w:rPr>
                <w:kern w:val="0"/>
                <w:szCs w:val="21"/>
              </w:rPr>
            </w:pPr>
            <w:r>
              <w:rPr>
                <w:kern w:val="0"/>
                <w:szCs w:val="21"/>
              </w:rPr>
              <w:t>序号</w:t>
            </w:r>
          </w:p>
        </w:tc>
        <w:tc>
          <w:tcPr>
            <w:tcW w:w="1063" w:type="dxa"/>
            <w:vAlign w:val="center"/>
          </w:tcPr>
          <w:p w14:paraId="2F1D9310" w14:textId="77777777" w:rsidR="00A56543" w:rsidRDefault="00A56543" w:rsidP="00006A9A">
            <w:pPr>
              <w:widowControl/>
              <w:jc w:val="center"/>
              <w:rPr>
                <w:kern w:val="0"/>
                <w:szCs w:val="21"/>
              </w:rPr>
            </w:pPr>
            <w:r>
              <w:rPr>
                <w:kern w:val="0"/>
                <w:szCs w:val="21"/>
              </w:rPr>
              <w:t>合作方式</w:t>
            </w:r>
          </w:p>
        </w:tc>
        <w:tc>
          <w:tcPr>
            <w:tcW w:w="1919" w:type="dxa"/>
            <w:vAlign w:val="center"/>
          </w:tcPr>
          <w:p w14:paraId="1C9F9D96" w14:textId="77777777" w:rsidR="00A56543" w:rsidRDefault="00A56543" w:rsidP="00006A9A">
            <w:pPr>
              <w:widowControl/>
              <w:jc w:val="center"/>
              <w:rPr>
                <w:kern w:val="0"/>
                <w:szCs w:val="21"/>
              </w:rPr>
            </w:pPr>
            <w:r>
              <w:rPr>
                <w:kern w:val="0"/>
                <w:szCs w:val="21"/>
              </w:rPr>
              <w:t>合作者</w:t>
            </w:r>
            <w:r>
              <w:rPr>
                <w:kern w:val="0"/>
                <w:szCs w:val="21"/>
              </w:rPr>
              <w:t>/</w:t>
            </w:r>
            <w:r>
              <w:rPr>
                <w:kern w:val="0"/>
                <w:szCs w:val="21"/>
              </w:rPr>
              <w:t>项目排名</w:t>
            </w:r>
          </w:p>
        </w:tc>
        <w:tc>
          <w:tcPr>
            <w:tcW w:w="1077" w:type="dxa"/>
            <w:vAlign w:val="center"/>
          </w:tcPr>
          <w:p w14:paraId="326D55FD" w14:textId="77777777" w:rsidR="00A56543" w:rsidRDefault="00A56543" w:rsidP="00006A9A">
            <w:pPr>
              <w:widowControl/>
              <w:jc w:val="center"/>
              <w:rPr>
                <w:kern w:val="0"/>
                <w:szCs w:val="21"/>
              </w:rPr>
            </w:pPr>
            <w:r>
              <w:rPr>
                <w:kern w:val="0"/>
                <w:szCs w:val="21"/>
              </w:rPr>
              <w:t>合作时间</w:t>
            </w:r>
          </w:p>
        </w:tc>
        <w:tc>
          <w:tcPr>
            <w:tcW w:w="2774" w:type="dxa"/>
            <w:vAlign w:val="center"/>
          </w:tcPr>
          <w:p w14:paraId="2788A43A" w14:textId="77777777" w:rsidR="00A56543" w:rsidRDefault="00A56543" w:rsidP="00006A9A">
            <w:pPr>
              <w:widowControl/>
              <w:jc w:val="center"/>
              <w:rPr>
                <w:kern w:val="0"/>
                <w:szCs w:val="21"/>
              </w:rPr>
            </w:pPr>
            <w:r>
              <w:rPr>
                <w:kern w:val="0"/>
                <w:szCs w:val="21"/>
              </w:rPr>
              <w:t>合作成果</w:t>
            </w:r>
          </w:p>
        </w:tc>
        <w:tc>
          <w:tcPr>
            <w:tcW w:w="1159" w:type="dxa"/>
          </w:tcPr>
          <w:p w14:paraId="40110C54" w14:textId="77777777" w:rsidR="00A56543" w:rsidRDefault="00A56543" w:rsidP="00006A9A">
            <w:pPr>
              <w:widowControl/>
              <w:jc w:val="center"/>
              <w:rPr>
                <w:kern w:val="0"/>
                <w:szCs w:val="21"/>
              </w:rPr>
            </w:pPr>
            <w:r>
              <w:rPr>
                <w:kern w:val="0"/>
                <w:szCs w:val="21"/>
              </w:rPr>
              <w:t>证明材料</w:t>
            </w:r>
          </w:p>
        </w:tc>
      </w:tr>
      <w:tr w:rsidR="00A645EE" w14:paraId="06E62F1A" w14:textId="77777777" w:rsidTr="001D21BE">
        <w:trPr>
          <w:jc w:val="center"/>
        </w:trPr>
        <w:tc>
          <w:tcPr>
            <w:tcW w:w="954" w:type="dxa"/>
            <w:vAlign w:val="center"/>
          </w:tcPr>
          <w:p w14:paraId="0FB841EF" w14:textId="6037E4E6" w:rsidR="00A645EE" w:rsidRPr="00A645EE" w:rsidRDefault="00A645EE" w:rsidP="00A645EE">
            <w:pPr>
              <w:spacing w:beforeLines="50" w:before="156" w:afterLines="50" w:after="156"/>
              <w:jc w:val="center"/>
              <w:rPr>
                <w:rFonts w:ascii="宋体" w:hAnsi="宋体" w:hint="eastAsia"/>
                <w:sz w:val="24"/>
                <w:szCs w:val="24"/>
              </w:rPr>
            </w:pPr>
            <w:r w:rsidRPr="00A645EE">
              <w:rPr>
                <w:rFonts w:ascii="宋体" w:hAnsi="宋体"/>
                <w:kern w:val="0"/>
                <w:sz w:val="24"/>
                <w:szCs w:val="24"/>
                <w:lang w:val="zh-CN"/>
              </w:rPr>
              <w:t>1</w:t>
            </w:r>
          </w:p>
        </w:tc>
        <w:tc>
          <w:tcPr>
            <w:tcW w:w="1063" w:type="dxa"/>
            <w:vAlign w:val="center"/>
          </w:tcPr>
          <w:p w14:paraId="2AC62BDE" w14:textId="5B5539C6"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kern w:val="0"/>
                <w:sz w:val="24"/>
                <w:szCs w:val="24"/>
                <w:lang w:val="zh-CN"/>
              </w:rPr>
              <w:t>论文合著</w:t>
            </w:r>
          </w:p>
        </w:tc>
        <w:tc>
          <w:tcPr>
            <w:tcW w:w="1919" w:type="dxa"/>
            <w:vAlign w:val="center"/>
          </w:tcPr>
          <w:p w14:paraId="6F96422F" w14:textId="77777777" w:rsidR="00A645EE" w:rsidRPr="00A645EE" w:rsidRDefault="00A645EE" w:rsidP="00A645EE">
            <w:pPr>
              <w:jc w:val="center"/>
              <w:rPr>
                <w:rFonts w:ascii="宋体" w:hAnsi="宋体" w:hint="eastAsia"/>
                <w:color w:val="000000" w:themeColor="text1"/>
                <w:sz w:val="24"/>
                <w:szCs w:val="24"/>
              </w:rPr>
            </w:pPr>
            <w:r w:rsidRPr="00A645EE">
              <w:rPr>
                <w:rFonts w:ascii="宋体" w:hAnsi="宋体"/>
                <w:sz w:val="24"/>
                <w:szCs w:val="24"/>
              </w:rPr>
              <w:t>潘明虎</w:t>
            </w:r>
            <w:r w:rsidRPr="00A645EE">
              <w:rPr>
                <w:rFonts w:ascii="宋体" w:hAnsi="宋体"/>
                <w:color w:val="000000" w:themeColor="text1"/>
                <w:sz w:val="24"/>
                <w:szCs w:val="24"/>
              </w:rPr>
              <w:t>(1)；</w:t>
            </w:r>
          </w:p>
          <w:p w14:paraId="0F8DA66A" w14:textId="29ADBABC"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sz w:val="24"/>
                <w:szCs w:val="24"/>
              </w:rPr>
              <w:t>张鑫</w:t>
            </w:r>
            <w:r w:rsidRPr="00A645EE">
              <w:rPr>
                <w:rFonts w:ascii="宋体" w:hAnsi="宋体"/>
                <w:color w:val="000000" w:themeColor="text1"/>
                <w:sz w:val="24"/>
                <w:szCs w:val="24"/>
              </w:rPr>
              <w:t>(</w:t>
            </w:r>
            <w:r w:rsidRPr="00A645EE">
              <w:rPr>
                <w:rFonts w:ascii="宋体" w:hAnsi="宋体" w:hint="eastAsia"/>
                <w:color w:val="000000" w:themeColor="text1"/>
                <w:sz w:val="24"/>
                <w:szCs w:val="24"/>
              </w:rPr>
              <w:t>4</w:t>
            </w:r>
            <w:r w:rsidRPr="00A645EE">
              <w:rPr>
                <w:rFonts w:ascii="宋体" w:hAnsi="宋体"/>
                <w:color w:val="000000" w:themeColor="text1"/>
                <w:sz w:val="24"/>
                <w:szCs w:val="24"/>
              </w:rPr>
              <w:t>)；</w:t>
            </w:r>
          </w:p>
        </w:tc>
        <w:tc>
          <w:tcPr>
            <w:tcW w:w="1077" w:type="dxa"/>
            <w:vAlign w:val="center"/>
          </w:tcPr>
          <w:p w14:paraId="4835DDEA" w14:textId="69F5E397"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kern w:val="0"/>
                <w:sz w:val="24"/>
                <w:szCs w:val="24"/>
                <w:lang w:val="zh-CN"/>
              </w:rPr>
              <w:t>201</w:t>
            </w:r>
            <w:r w:rsidRPr="00A645EE">
              <w:rPr>
                <w:rFonts w:ascii="宋体" w:hAnsi="宋体" w:hint="eastAsia"/>
                <w:kern w:val="0"/>
                <w:sz w:val="24"/>
                <w:szCs w:val="24"/>
                <w:lang w:val="zh-CN"/>
              </w:rPr>
              <w:t>6</w:t>
            </w:r>
            <w:r w:rsidRPr="00A645EE">
              <w:rPr>
                <w:rFonts w:ascii="宋体" w:hAnsi="宋体"/>
                <w:kern w:val="0"/>
                <w:sz w:val="24"/>
                <w:szCs w:val="24"/>
                <w:lang w:val="zh-CN"/>
              </w:rPr>
              <w:t>0</w:t>
            </w:r>
            <w:r w:rsidRPr="00A645EE">
              <w:rPr>
                <w:rFonts w:ascii="宋体" w:hAnsi="宋体" w:hint="eastAsia"/>
                <w:kern w:val="0"/>
                <w:sz w:val="24"/>
                <w:szCs w:val="24"/>
                <w:lang w:val="zh-CN"/>
              </w:rPr>
              <w:t>9</w:t>
            </w:r>
            <w:r w:rsidR="00DE587B">
              <w:rPr>
                <w:rFonts w:ascii="宋体" w:hAnsi="宋体"/>
                <w:kern w:val="0"/>
                <w:sz w:val="24"/>
                <w:szCs w:val="24"/>
                <w:lang w:val="zh-CN"/>
              </w:rPr>
              <w:t>-</w:t>
            </w:r>
            <w:r w:rsidR="00DE587B" w:rsidRPr="00A645EE">
              <w:rPr>
                <w:rFonts w:ascii="宋体" w:hAnsi="宋体" w:hint="eastAsia"/>
                <w:kern w:val="0"/>
                <w:sz w:val="24"/>
                <w:szCs w:val="24"/>
                <w:lang w:val="zh-CN"/>
              </w:rPr>
              <w:t>至今</w:t>
            </w:r>
          </w:p>
        </w:tc>
        <w:tc>
          <w:tcPr>
            <w:tcW w:w="2774" w:type="dxa"/>
            <w:vAlign w:val="center"/>
          </w:tcPr>
          <w:p w14:paraId="558F36B1" w14:textId="19755784" w:rsidR="00A645EE" w:rsidRPr="00A645EE" w:rsidRDefault="00A61EF2" w:rsidP="00A645EE">
            <w:pPr>
              <w:spacing w:beforeLines="50" w:before="156" w:afterLines="50" w:after="156"/>
              <w:rPr>
                <w:rFonts w:ascii="宋体" w:hAnsi="宋体" w:hint="eastAsia"/>
                <w:sz w:val="24"/>
                <w:szCs w:val="24"/>
              </w:rPr>
            </w:pPr>
            <w:r w:rsidRPr="00A61EF2">
              <w:rPr>
                <w:rFonts w:ascii="宋体" w:hAnsi="宋体"/>
                <w:sz w:val="24"/>
                <w:szCs w:val="24"/>
              </w:rPr>
              <w:t>Strongly Compressed Few-Layered SnSe2 Films Grown on a SrTiO3 Substrate: The Coexistence of Charge Ordering and Enhanced Interfacial Superconductivity</w:t>
            </w:r>
          </w:p>
        </w:tc>
        <w:tc>
          <w:tcPr>
            <w:tcW w:w="1159" w:type="dxa"/>
            <w:vAlign w:val="center"/>
          </w:tcPr>
          <w:p w14:paraId="72321896" w14:textId="282EE98E" w:rsidR="00A645EE" w:rsidRPr="00A645EE" w:rsidRDefault="0073438E" w:rsidP="00A645EE">
            <w:pPr>
              <w:spacing w:beforeLines="50" w:before="156" w:afterLines="50" w:after="156"/>
              <w:rPr>
                <w:rFonts w:ascii="宋体" w:hAnsi="宋体" w:hint="eastAsia"/>
                <w:sz w:val="24"/>
                <w:szCs w:val="24"/>
              </w:rPr>
            </w:pPr>
            <w:r>
              <w:rPr>
                <w:rFonts w:ascii="宋体" w:hAnsi="宋体" w:hint="eastAsia"/>
                <w:sz w:val="24"/>
                <w:szCs w:val="24"/>
              </w:rPr>
              <w:t>代表性论文1</w:t>
            </w:r>
          </w:p>
        </w:tc>
      </w:tr>
      <w:tr w:rsidR="00A645EE" w14:paraId="379B97DB" w14:textId="77777777" w:rsidTr="001D21BE">
        <w:trPr>
          <w:jc w:val="center"/>
        </w:trPr>
        <w:tc>
          <w:tcPr>
            <w:tcW w:w="954" w:type="dxa"/>
            <w:vAlign w:val="center"/>
          </w:tcPr>
          <w:p w14:paraId="47A9AE9E" w14:textId="488B4C59" w:rsidR="00A645EE" w:rsidRPr="00A645EE" w:rsidRDefault="00A645EE" w:rsidP="00A645EE">
            <w:pPr>
              <w:spacing w:beforeLines="50" w:before="156" w:afterLines="50" w:after="156"/>
              <w:jc w:val="center"/>
              <w:rPr>
                <w:rFonts w:ascii="宋体" w:hAnsi="宋体" w:hint="eastAsia"/>
                <w:sz w:val="24"/>
                <w:szCs w:val="24"/>
              </w:rPr>
            </w:pPr>
            <w:r w:rsidRPr="00A645EE">
              <w:rPr>
                <w:rFonts w:ascii="宋体" w:hAnsi="宋体"/>
                <w:kern w:val="0"/>
                <w:sz w:val="24"/>
                <w:szCs w:val="24"/>
                <w:lang w:val="zh-CN"/>
              </w:rPr>
              <w:t>2</w:t>
            </w:r>
          </w:p>
        </w:tc>
        <w:tc>
          <w:tcPr>
            <w:tcW w:w="1063" w:type="dxa"/>
            <w:vAlign w:val="center"/>
          </w:tcPr>
          <w:p w14:paraId="539CC9C0" w14:textId="22FCC43B"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kern w:val="0"/>
                <w:sz w:val="24"/>
                <w:szCs w:val="24"/>
                <w:lang w:val="zh-CN"/>
              </w:rPr>
              <w:t>论文合著</w:t>
            </w:r>
          </w:p>
        </w:tc>
        <w:tc>
          <w:tcPr>
            <w:tcW w:w="1919" w:type="dxa"/>
            <w:vAlign w:val="center"/>
          </w:tcPr>
          <w:p w14:paraId="40F4A93C" w14:textId="5600D35D"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潘明虎（1），高健智（2）</w:t>
            </w:r>
          </w:p>
        </w:tc>
        <w:tc>
          <w:tcPr>
            <w:tcW w:w="1077" w:type="dxa"/>
            <w:vAlign w:val="center"/>
          </w:tcPr>
          <w:p w14:paraId="050D3E83" w14:textId="73884D52"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kern w:val="0"/>
                <w:sz w:val="24"/>
                <w:szCs w:val="24"/>
                <w:lang w:val="zh-CN"/>
              </w:rPr>
              <w:t>201</w:t>
            </w:r>
            <w:r w:rsidRPr="00A645EE">
              <w:rPr>
                <w:rFonts w:ascii="宋体" w:hAnsi="宋体" w:hint="eastAsia"/>
                <w:kern w:val="0"/>
                <w:sz w:val="24"/>
                <w:szCs w:val="24"/>
                <w:lang w:val="zh-CN"/>
              </w:rPr>
              <w:t>9</w:t>
            </w:r>
            <w:r w:rsidRPr="00A645EE">
              <w:rPr>
                <w:rFonts w:ascii="宋体" w:hAnsi="宋体"/>
                <w:kern w:val="0"/>
                <w:sz w:val="24"/>
                <w:szCs w:val="24"/>
                <w:lang w:val="zh-CN"/>
              </w:rPr>
              <w:t>0</w:t>
            </w:r>
            <w:r w:rsidRPr="00A645EE">
              <w:rPr>
                <w:rFonts w:ascii="宋体" w:hAnsi="宋体" w:hint="eastAsia"/>
                <w:kern w:val="0"/>
                <w:sz w:val="24"/>
                <w:szCs w:val="24"/>
                <w:lang w:val="zh-CN"/>
              </w:rPr>
              <w:t>1</w:t>
            </w:r>
            <w:r w:rsidR="00DE587B">
              <w:rPr>
                <w:rFonts w:ascii="宋体" w:hAnsi="宋体"/>
                <w:kern w:val="0"/>
                <w:sz w:val="24"/>
                <w:szCs w:val="24"/>
                <w:lang w:val="zh-CN"/>
              </w:rPr>
              <w:t>-</w:t>
            </w:r>
            <w:r w:rsidR="00DE587B" w:rsidRPr="00A645EE">
              <w:rPr>
                <w:rFonts w:ascii="宋体" w:hAnsi="宋体" w:hint="eastAsia"/>
                <w:kern w:val="0"/>
                <w:sz w:val="24"/>
                <w:szCs w:val="24"/>
                <w:lang w:val="zh-CN"/>
              </w:rPr>
              <w:t>至今</w:t>
            </w:r>
          </w:p>
        </w:tc>
        <w:tc>
          <w:tcPr>
            <w:tcW w:w="2774" w:type="dxa"/>
            <w:vAlign w:val="center"/>
          </w:tcPr>
          <w:p w14:paraId="6823E7A7" w14:textId="2777A82A" w:rsidR="00A645EE" w:rsidRPr="00A645EE" w:rsidRDefault="00A61EF2" w:rsidP="00A645EE">
            <w:pPr>
              <w:spacing w:beforeLines="50" w:before="156" w:afterLines="50" w:after="156"/>
              <w:rPr>
                <w:rFonts w:ascii="宋体" w:hAnsi="宋体" w:hint="eastAsia"/>
                <w:sz w:val="24"/>
                <w:szCs w:val="24"/>
              </w:rPr>
            </w:pPr>
            <w:r w:rsidRPr="00A61EF2">
              <w:rPr>
                <w:rFonts w:ascii="宋体" w:hAnsi="宋体"/>
                <w:sz w:val="24"/>
                <w:szCs w:val="24"/>
              </w:rPr>
              <w:t>Self-assembly directed one-step synthesis of [4]radialene on Cu(100) surfaces</w:t>
            </w:r>
          </w:p>
        </w:tc>
        <w:tc>
          <w:tcPr>
            <w:tcW w:w="1159" w:type="dxa"/>
            <w:vAlign w:val="center"/>
          </w:tcPr>
          <w:p w14:paraId="447AD71F" w14:textId="410BAEB7" w:rsidR="00A645EE" w:rsidRPr="00A645EE" w:rsidRDefault="0073438E" w:rsidP="00A645EE">
            <w:pPr>
              <w:spacing w:beforeLines="50" w:before="156" w:afterLines="50" w:after="156"/>
              <w:rPr>
                <w:rFonts w:ascii="宋体" w:hAnsi="宋体" w:hint="eastAsia"/>
                <w:sz w:val="24"/>
                <w:szCs w:val="24"/>
              </w:rPr>
            </w:pPr>
            <w:r>
              <w:rPr>
                <w:rFonts w:ascii="宋体" w:hAnsi="宋体" w:hint="eastAsia"/>
                <w:sz w:val="24"/>
                <w:szCs w:val="24"/>
              </w:rPr>
              <w:t>代表性论文3</w:t>
            </w:r>
          </w:p>
        </w:tc>
      </w:tr>
      <w:tr w:rsidR="00A645EE" w14:paraId="60043453" w14:textId="77777777" w:rsidTr="001D21BE">
        <w:trPr>
          <w:jc w:val="center"/>
        </w:trPr>
        <w:tc>
          <w:tcPr>
            <w:tcW w:w="954" w:type="dxa"/>
            <w:vAlign w:val="center"/>
          </w:tcPr>
          <w:p w14:paraId="671D6CFF" w14:textId="053ADBD3" w:rsidR="00A645EE" w:rsidRPr="00A645EE" w:rsidRDefault="00A645EE" w:rsidP="00A645EE">
            <w:pPr>
              <w:spacing w:beforeLines="50" w:before="156" w:afterLines="50" w:after="156"/>
              <w:jc w:val="center"/>
              <w:rPr>
                <w:rFonts w:ascii="宋体" w:hAnsi="宋体" w:hint="eastAsia"/>
                <w:sz w:val="24"/>
                <w:szCs w:val="24"/>
              </w:rPr>
            </w:pPr>
            <w:r w:rsidRPr="00A645EE">
              <w:rPr>
                <w:rFonts w:ascii="宋体" w:hAnsi="宋体" w:hint="eastAsia"/>
                <w:kern w:val="0"/>
                <w:sz w:val="24"/>
                <w:szCs w:val="24"/>
                <w:lang w:val="zh-CN"/>
              </w:rPr>
              <w:t>3</w:t>
            </w:r>
          </w:p>
        </w:tc>
        <w:tc>
          <w:tcPr>
            <w:tcW w:w="1063" w:type="dxa"/>
            <w:vAlign w:val="center"/>
          </w:tcPr>
          <w:p w14:paraId="6EEB5491" w14:textId="3E0FF177"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kern w:val="0"/>
                <w:sz w:val="24"/>
                <w:szCs w:val="24"/>
                <w:lang w:val="zh-CN"/>
              </w:rPr>
              <w:t>论文合著</w:t>
            </w:r>
          </w:p>
        </w:tc>
        <w:tc>
          <w:tcPr>
            <w:tcW w:w="1919" w:type="dxa"/>
            <w:vAlign w:val="center"/>
          </w:tcPr>
          <w:p w14:paraId="55182806" w14:textId="2FE1D1F7"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潘明虎（1），高健智（2），张鑫 （4）</w:t>
            </w:r>
            <w:r w:rsidRPr="00A645EE">
              <w:rPr>
                <w:rFonts w:ascii="宋体" w:hAnsi="宋体"/>
                <w:color w:val="000000" w:themeColor="text1"/>
                <w:sz w:val="24"/>
                <w:szCs w:val="24"/>
              </w:rPr>
              <w:t>；</w:t>
            </w:r>
          </w:p>
        </w:tc>
        <w:tc>
          <w:tcPr>
            <w:tcW w:w="1077" w:type="dxa"/>
            <w:vAlign w:val="center"/>
          </w:tcPr>
          <w:p w14:paraId="1AC45702" w14:textId="03A8E237"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kern w:val="0"/>
                <w:sz w:val="24"/>
                <w:szCs w:val="24"/>
                <w:lang w:val="zh-CN"/>
              </w:rPr>
              <w:t>201</w:t>
            </w:r>
            <w:r w:rsidRPr="00A645EE">
              <w:rPr>
                <w:rFonts w:ascii="宋体" w:hAnsi="宋体" w:hint="eastAsia"/>
                <w:kern w:val="0"/>
                <w:sz w:val="24"/>
                <w:szCs w:val="24"/>
                <w:lang w:val="zh-CN"/>
              </w:rPr>
              <w:t>9</w:t>
            </w:r>
            <w:r w:rsidRPr="00A645EE">
              <w:rPr>
                <w:rFonts w:ascii="宋体" w:hAnsi="宋体"/>
                <w:kern w:val="0"/>
                <w:sz w:val="24"/>
                <w:szCs w:val="24"/>
                <w:lang w:val="zh-CN"/>
              </w:rPr>
              <w:t>0</w:t>
            </w:r>
            <w:r w:rsidRPr="00A645EE">
              <w:rPr>
                <w:rFonts w:ascii="宋体" w:hAnsi="宋体" w:hint="eastAsia"/>
                <w:kern w:val="0"/>
                <w:sz w:val="24"/>
                <w:szCs w:val="24"/>
                <w:lang w:val="zh-CN"/>
              </w:rPr>
              <w:t>1</w:t>
            </w:r>
            <w:r w:rsidR="00DE587B">
              <w:rPr>
                <w:rFonts w:ascii="宋体" w:hAnsi="宋体"/>
                <w:kern w:val="0"/>
                <w:sz w:val="24"/>
                <w:szCs w:val="24"/>
                <w:lang w:val="zh-CN"/>
              </w:rPr>
              <w:t>-</w:t>
            </w:r>
            <w:r w:rsidR="00DE587B" w:rsidRPr="00A645EE">
              <w:rPr>
                <w:rFonts w:ascii="宋体" w:hAnsi="宋体" w:hint="eastAsia"/>
                <w:kern w:val="0"/>
                <w:sz w:val="24"/>
                <w:szCs w:val="24"/>
                <w:lang w:val="zh-CN"/>
              </w:rPr>
              <w:t>至今</w:t>
            </w:r>
          </w:p>
        </w:tc>
        <w:tc>
          <w:tcPr>
            <w:tcW w:w="2774" w:type="dxa"/>
            <w:vAlign w:val="center"/>
          </w:tcPr>
          <w:p w14:paraId="794A9F9F" w14:textId="5F2F72AA" w:rsidR="00A645EE" w:rsidRPr="00A645EE" w:rsidRDefault="00A61EF2" w:rsidP="00A645EE">
            <w:pPr>
              <w:spacing w:beforeLines="50" w:before="156" w:afterLines="50" w:after="156"/>
              <w:rPr>
                <w:rFonts w:ascii="宋体" w:hAnsi="宋体" w:hint="eastAsia"/>
                <w:sz w:val="24"/>
                <w:szCs w:val="24"/>
              </w:rPr>
            </w:pPr>
            <w:r w:rsidRPr="00A61EF2">
              <w:rPr>
                <w:rFonts w:ascii="宋体" w:hAnsi="宋体"/>
                <w:sz w:val="24"/>
                <w:szCs w:val="24"/>
              </w:rPr>
              <w:t>Growth of Mesoscale Ordered Two Dimensional Hydrogen Bond Organic Framework with the Observation of Flat Band</w:t>
            </w:r>
          </w:p>
        </w:tc>
        <w:tc>
          <w:tcPr>
            <w:tcW w:w="1159" w:type="dxa"/>
            <w:vAlign w:val="center"/>
          </w:tcPr>
          <w:p w14:paraId="3EDA83EF" w14:textId="38465B57" w:rsidR="00A645EE" w:rsidRPr="00A645EE" w:rsidRDefault="0073438E" w:rsidP="00A645EE">
            <w:pPr>
              <w:spacing w:beforeLines="50" w:before="156" w:afterLines="50" w:after="156"/>
              <w:rPr>
                <w:rFonts w:ascii="宋体" w:hAnsi="宋体" w:hint="eastAsia"/>
                <w:sz w:val="24"/>
                <w:szCs w:val="24"/>
              </w:rPr>
            </w:pPr>
            <w:r>
              <w:rPr>
                <w:rFonts w:ascii="宋体" w:hAnsi="宋体" w:hint="eastAsia"/>
                <w:sz w:val="24"/>
                <w:szCs w:val="24"/>
              </w:rPr>
              <w:t>代表性论文4</w:t>
            </w:r>
          </w:p>
        </w:tc>
      </w:tr>
      <w:tr w:rsidR="00A645EE" w14:paraId="50BC134F" w14:textId="77777777" w:rsidTr="001D21BE">
        <w:trPr>
          <w:jc w:val="center"/>
        </w:trPr>
        <w:tc>
          <w:tcPr>
            <w:tcW w:w="954" w:type="dxa"/>
            <w:vAlign w:val="center"/>
          </w:tcPr>
          <w:p w14:paraId="1C583F74" w14:textId="341B7624" w:rsidR="00A645EE" w:rsidRPr="00A645EE" w:rsidRDefault="00A645EE" w:rsidP="00A645EE">
            <w:pPr>
              <w:spacing w:beforeLines="50" w:before="156" w:afterLines="50" w:after="156"/>
              <w:jc w:val="center"/>
              <w:rPr>
                <w:rFonts w:ascii="宋体" w:hAnsi="宋体" w:hint="eastAsia"/>
                <w:sz w:val="24"/>
                <w:szCs w:val="24"/>
              </w:rPr>
            </w:pPr>
            <w:r w:rsidRPr="00A645EE">
              <w:rPr>
                <w:rFonts w:ascii="宋体" w:hAnsi="宋体" w:hint="eastAsia"/>
                <w:kern w:val="0"/>
                <w:sz w:val="24"/>
                <w:szCs w:val="24"/>
                <w:lang w:val="zh-CN"/>
              </w:rPr>
              <w:t>4</w:t>
            </w:r>
          </w:p>
        </w:tc>
        <w:tc>
          <w:tcPr>
            <w:tcW w:w="1063" w:type="dxa"/>
          </w:tcPr>
          <w:p w14:paraId="0086FCD1" w14:textId="1C90155A"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论文合著</w:t>
            </w:r>
          </w:p>
        </w:tc>
        <w:tc>
          <w:tcPr>
            <w:tcW w:w="1919" w:type="dxa"/>
          </w:tcPr>
          <w:p w14:paraId="559D8FD4" w14:textId="18806DE0"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潘明虎（1），朱文亮（3）</w:t>
            </w:r>
          </w:p>
        </w:tc>
        <w:tc>
          <w:tcPr>
            <w:tcW w:w="1077" w:type="dxa"/>
          </w:tcPr>
          <w:p w14:paraId="18A390CF" w14:textId="5AC444CA"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202001</w:t>
            </w:r>
            <w:r w:rsidR="00DE587B">
              <w:rPr>
                <w:rFonts w:ascii="宋体" w:hAnsi="宋体"/>
                <w:sz w:val="24"/>
                <w:szCs w:val="24"/>
              </w:rPr>
              <w:t>-</w:t>
            </w:r>
            <w:r w:rsidR="00DE587B" w:rsidRPr="00A645EE">
              <w:rPr>
                <w:rFonts w:ascii="宋体" w:hAnsi="宋体" w:hint="eastAsia"/>
                <w:sz w:val="24"/>
                <w:szCs w:val="24"/>
              </w:rPr>
              <w:t>至今</w:t>
            </w:r>
          </w:p>
        </w:tc>
        <w:tc>
          <w:tcPr>
            <w:tcW w:w="2774" w:type="dxa"/>
          </w:tcPr>
          <w:p w14:paraId="55F71D81" w14:textId="26D02D09" w:rsidR="00A645EE" w:rsidRPr="00A645EE" w:rsidRDefault="00A61EF2" w:rsidP="00A645EE">
            <w:pPr>
              <w:spacing w:beforeLines="50" w:before="156" w:afterLines="50" w:after="156"/>
              <w:rPr>
                <w:rFonts w:ascii="宋体" w:hAnsi="宋体" w:hint="eastAsia"/>
                <w:sz w:val="24"/>
                <w:szCs w:val="24"/>
              </w:rPr>
            </w:pPr>
            <w:r w:rsidRPr="00A61EF2">
              <w:rPr>
                <w:rFonts w:ascii="宋体" w:hAnsi="宋体"/>
                <w:sz w:val="24"/>
                <w:szCs w:val="24"/>
              </w:rPr>
              <w:t>Linear magnetoresistance induced by mobility fluctuations in iodine-intercalated tungsten ditelluride</w:t>
            </w:r>
          </w:p>
        </w:tc>
        <w:tc>
          <w:tcPr>
            <w:tcW w:w="1159" w:type="dxa"/>
            <w:vAlign w:val="center"/>
          </w:tcPr>
          <w:p w14:paraId="0433C292" w14:textId="4E1938AC" w:rsidR="00A645EE" w:rsidRPr="00A645EE" w:rsidRDefault="0073438E" w:rsidP="00A645EE">
            <w:pPr>
              <w:spacing w:beforeLines="50" w:before="156" w:afterLines="50" w:after="156"/>
              <w:rPr>
                <w:rFonts w:ascii="宋体" w:hAnsi="宋体" w:hint="eastAsia"/>
                <w:sz w:val="24"/>
                <w:szCs w:val="24"/>
              </w:rPr>
            </w:pPr>
            <w:r>
              <w:rPr>
                <w:rFonts w:ascii="宋体" w:hAnsi="宋体" w:hint="eastAsia"/>
                <w:sz w:val="24"/>
                <w:szCs w:val="24"/>
              </w:rPr>
              <w:t>代表性论文5</w:t>
            </w:r>
          </w:p>
        </w:tc>
      </w:tr>
      <w:tr w:rsidR="00A645EE" w14:paraId="2BC35550" w14:textId="77777777" w:rsidTr="001D21BE">
        <w:trPr>
          <w:jc w:val="center"/>
        </w:trPr>
        <w:tc>
          <w:tcPr>
            <w:tcW w:w="954" w:type="dxa"/>
            <w:vAlign w:val="center"/>
          </w:tcPr>
          <w:p w14:paraId="5A3DA759" w14:textId="3261CFFD" w:rsidR="00A645EE" w:rsidRPr="00A645EE" w:rsidRDefault="00A645EE" w:rsidP="00A645EE">
            <w:pPr>
              <w:spacing w:beforeLines="50" w:before="156" w:afterLines="50" w:after="156"/>
              <w:jc w:val="center"/>
              <w:rPr>
                <w:rFonts w:ascii="宋体" w:hAnsi="宋体" w:hint="eastAsia"/>
                <w:sz w:val="24"/>
                <w:szCs w:val="24"/>
              </w:rPr>
            </w:pPr>
            <w:r w:rsidRPr="00A645EE">
              <w:rPr>
                <w:rFonts w:ascii="宋体" w:hAnsi="宋体" w:hint="eastAsia"/>
                <w:sz w:val="24"/>
                <w:szCs w:val="24"/>
              </w:rPr>
              <w:t>5</w:t>
            </w:r>
          </w:p>
        </w:tc>
        <w:tc>
          <w:tcPr>
            <w:tcW w:w="1063" w:type="dxa"/>
            <w:vAlign w:val="center"/>
          </w:tcPr>
          <w:p w14:paraId="0A49DF85" w14:textId="0B687CB5" w:rsidR="00A645EE" w:rsidRPr="00A645EE" w:rsidRDefault="00DE587B" w:rsidP="00A645EE">
            <w:pPr>
              <w:spacing w:beforeLines="50" w:before="156" w:afterLines="50" w:after="156"/>
              <w:rPr>
                <w:rFonts w:ascii="宋体" w:hAnsi="宋体" w:hint="eastAsia"/>
                <w:sz w:val="24"/>
                <w:szCs w:val="24"/>
              </w:rPr>
            </w:pPr>
            <w:r>
              <w:rPr>
                <w:rFonts w:ascii="宋体" w:hAnsi="宋体" w:hint="eastAsia"/>
                <w:sz w:val="24"/>
                <w:szCs w:val="24"/>
              </w:rPr>
              <w:t>共同获奖</w:t>
            </w:r>
          </w:p>
        </w:tc>
        <w:tc>
          <w:tcPr>
            <w:tcW w:w="1919" w:type="dxa"/>
            <w:vAlign w:val="center"/>
          </w:tcPr>
          <w:p w14:paraId="4F10B128" w14:textId="1FC04D2D"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潘明虎（1），高健智（2），朱文亮（3），张鑫 （4）</w:t>
            </w:r>
            <w:r w:rsidRPr="00A645EE">
              <w:rPr>
                <w:rFonts w:ascii="宋体" w:hAnsi="宋体"/>
                <w:sz w:val="24"/>
                <w:szCs w:val="24"/>
              </w:rPr>
              <w:t>；</w:t>
            </w:r>
          </w:p>
        </w:tc>
        <w:tc>
          <w:tcPr>
            <w:tcW w:w="1077" w:type="dxa"/>
            <w:vAlign w:val="center"/>
          </w:tcPr>
          <w:p w14:paraId="4E691C14" w14:textId="71D51882" w:rsidR="00A645EE" w:rsidRPr="00A645EE" w:rsidRDefault="00A645EE" w:rsidP="00A645EE">
            <w:pPr>
              <w:spacing w:beforeLines="50" w:before="156" w:afterLines="50" w:after="156"/>
              <w:rPr>
                <w:rFonts w:ascii="宋体" w:hAnsi="宋体" w:hint="eastAsia"/>
                <w:sz w:val="24"/>
                <w:szCs w:val="24"/>
              </w:rPr>
            </w:pPr>
            <w:r w:rsidRPr="00A645EE">
              <w:rPr>
                <w:rFonts w:ascii="宋体" w:hAnsi="宋体" w:hint="eastAsia"/>
                <w:sz w:val="24"/>
                <w:szCs w:val="24"/>
              </w:rPr>
              <w:t>201901</w:t>
            </w:r>
            <w:r w:rsidR="00DE587B">
              <w:rPr>
                <w:rFonts w:ascii="宋体" w:hAnsi="宋体"/>
                <w:sz w:val="24"/>
                <w:szCs w:val="24"/>
              </w:rPr>
              <w:t>-</w:t>
            </w:r>
            <w:r w:rsidR="00DE587B" w:rsidRPr="00A645EE">
              <w:rPr>
                <w:rFonts w:ascii="宋体" w:hAnsi="宋体" w:hint="eastAsia"/>
                <w:sz w:val="24"/>
                <w:szCs w:val="24"/>
              </w:rPr>
              <w:t>至今</w:t>
            </w:r>
          </w:p>
        </w:tc>
        <w:tc>
          <w:tcPr>
            <w:tcW w:w="2774" w:type="dxa"/>
            <w:vAlign w:val="center"/>
          </w:tcPr>
          <w:p w14:paraId="31670F39" w14:textId="2A1DBCE2" w:rsidR="00A645EE" w:rsidRPr="00A645EE" w:rsidRDefault="00DE587B" w:rsidP="00A645EE">
            <w:pPr>
              <w:spacing w:beforeLines="50" w:before="156" w:afterLines="50" w:after="156"/>
              <w:rPr>
                <w:rFonts w:ascii="宋体" w:hAnsi="宋体" w:hint="eastAsia"/>
                <w:sz w:val="24"/>
                <w:szCs w:val="24"/>
              </w:rPr>
            </w:pPr>
            <w:r w:rsidRPr="00A645EE">
              <w:rPr>
                <w:rFonts w:ascii="宋体" w:hAnsi="宋体" w:hint="eastAsia"/>
                <w:sz w:val="24"/>
                <w:szCs w:val="24"/>
              </w:rPr>
              <w:t>2024年陕西高等学校科学技术研究优秀成果奖一</w:t>
            </w:r>
            <w:r w:rsidRPr="00A645EE">
              <w:rPr>
                <w:rFonts w:ascii="宋体" w:hAnsi="宋体" w:hint="eastAsia"/>
                <w:sz w:val="24"/>
                <w:szCs w:val="24"/>
              </w:rPr>
              <w:cr/>
              <w:t>等奖</w:t>
            </w:r>
          </w:p>
        </w:tc>
        <w:tc>
          <w:tcPr>
            <w:tcW w:w="1159" w:type="dxa"/>
            <w:vAlign w:val="center"/>
          </w:tcPr>
          <w:p w14:paraId="59BFBD05" w14:textId="268B5CE4" w:rsidR="00A645EE" w:rsidRPr="00A645EE" w:rsidRDefault="006B38C9" w:rsidP="00DE587B">
            <w:pPr>
              <w:spacing w:beforeLines="50" w:before="156" w:afterLines="50" w:after="156"/>
              <w:rPr>
                <w:rFonts w:ascii="宋体" w:hAnsi="宋体" w:hint="eastAsia"/>
                <w:sz w:val="24"/>
                <w:szCs w:val="24"/>
              </w:rPr>
            </w:pPr>
            <w:r>
              <w:rPr>
                <w:rFonts w:ascii="宋体" w:hAnsi="宋体" w:hint="eastAsia"/>
                <w:sz w:val="24"/>
                <w:szCs w:val="24"/>
              </w:rPr>
              <w:t>获奖证书1</w:t>
            </w:r>
          </w:p>
        </w:tc>
      </w:tr>
      <w:tr w:rsidR="007446BB" w14:paraId="7E075DC6" w14:textId="77777777" w:rsidTr="001D21BE">
        <w:trPr>
          <w:jc w:val="center"/>
        </w:trPr>
        <w:tc>
          <w:tcPr>
            <w:tcW w:w="954" w:type="dxa"/>
            <w:vAlign w:val="center"/>
          </w:tcPr>
          <w:p w14:paraId="7FACB87F" w14:textId="57541A81" w:rsidR="007446BB" w:rsidRDefault="007446BB" w:rsidP="007446BB">
            <w:pPr>
              <w:spacing w:beforeLines="50" w:before="156" w:afterLines="50" w:after="156"/>
              <w:jc w:val="center"/>
              <w:rPr>
                <w:sz w:val="24"/>
              </w:rPr>
            </w:pPr>
            <w:r>
              <w:rPr>
                <w:rFonts w:hint="eastAsia"/>
                <w:sz w:val="24"/>
              </w:rPr>
              <w:t>6</w:t>
            </w:r>
          </w:p>
        </w:tc>
        <w:tc>
          <w:tcPr>
            <w:tcW w:w="1063" w:type="dxa"/>
            <w:vAlign w:val="center"/>
          </w:tcPr>
          <w:p w14:paraId="202EE98F" w14:textId="127A8B63" w:rsidR="007446BB" w:rsidRDefault="00DE587B" w:rsidP="007446BB">
            <w:pPr>
              <w:spacing w:beforeLines="50" w:before="156" w:afterLines="50" w:after="156"/>
              <w:rPr>
                <w:sz w:val="24"/>
              </w:rPr>
            </w:pPr>
            <w:r w:rsidRPr="00DE587B">
              <w:rPr>
                <w:rFonts w:ascii="宋体" w:hAnsi="宋体" w:hint="eastAsia"/>
                <w:sz w:val="24"/>
                <w:szCs w:val="24"/>
              </w:rPr>
              <w:t>共同获奖</w:t>
            </w:r>
          </w:p>
        </w:tc>
        <w:tc>
          <w:tcPr>
            <w:tcW w:w="1919" w:type="dxa"/>
            <w:vAlign w:val="center"/>
          </w:tcPr>
          <w:p w14:paraId="42C2CB85" w14:textId="50BC8ADA" w:rsidR="007446BB" w:rsidRDefault="007446BB" w:rsidP="007446BB">
            <w:pPr>
              <w:spacing w:beforeLines="50" w:before="156" w:afterLines="50" w:after="156"/>
              <w:rPr>
                <w:sz w:val="24"/>
              </w:rPr>
            </w:pPr>
            <w:r w:rsidRPr="00A645EE">
              <w:rPr>
                <w:rFonts w:ascii="宋体" w:hAnsi="宋体" w:hint="eastAsia"/>
                <w:sz w:val="24"/>
                <w:szCs w:val="24"/>
              </w:rPr>
              <w:t xml:space="preserve">潘明虎（1），高健智（2），朱文亮（3），张鑫 </w:t>
            </w:r>
            <w:r w:rsidRPr="00A645EE">
              <w:rPr>
                <w:rFonts w:ascii="宋体" w:hAnsi="宋体" w:hint="eastAsia"/>
                <w:sz w:val="24"/>
                <w:szCs w:val="24"/>
              </w:rPr>
              <w:lastRenderedPageBreak/>
              <w:t>（4）</w:t>
            </w:r>
            <w:r w:rsidRPr="00A645EE">
              <w:rPr>
                <w:rFonts w:ascii="宋体" w:hAnsi="宋体"/>
                <w:sz w:val="24"/>
                <w:szCs w:val="24"/>
              </w:rPr>
              <w:t>；</w:t>
            </w:r>
          </w:p>
        </w:tc>
        <w:tc>
          <w:tcPr>
            <w:tcW w:w="1077" w:type="dxa"/>
            <w:vAlign w:val="center"/>
          </w:tcPr>
          <w:p w14:paraId="46068C7A" w14:textId="2E8A2C1A" w:rsidR="007446BB" w:rsidRDefault="007446BB" w:rsidP="007446BB">
            <w:pPr>
              <w:spacing w:beforeLines="50" w:before="156" w:afterLines="50" w:after="156"/>
              <w:rPr>
                <w:sz w:val="24"/>
              </w:rPr>
            </w:pPr>
            <w:r w:rsidRPr="00A645EE">
              <w:rPr>
                <w:rFonts w:ascii="宋体" w:hAnsi="宋体" w:hint="eastAsia"/>
                <w:sz w:val="24"/>
                <w:szCs w:val="24"/>
              </w:rPr>
              <w:lastRenderedPageBreak/>
              <w:t>201901</w:t>
            </w:r>
            <w:r w:rsidR="00DE587B">
              <w:rPr>
                <w:rFonts w:ascii="宋体" w:hAnsi="宋体"/>
                <w:sz w:val="24"/>
                <w:szCs w:val="24"/>
              </w:rPr>
              <w:t>-</w:t>
            </w:r>
            <w:r w:rsidR="00DE587B" w:rsidRPr="00A645EE">
              <w:rPr>
                <w:rFonts w:ascii="宋体" w:hAnsi="宋体" w:hint="eastAsia"/>
                <w:sz w:val="24"/>
                <w:szCs w:val="24"/>
              </w:rPr>
              <w:t>至今</w:t>
            </w:r>
          </w:p>
        </w:tc>
        <w:tc>
          <w:tcPr>
            <w:tcW w:w="2774" w:type="dxa"/>
            <w:vAlign w:val="center"/>
          </w:tcPr>
          <w:p w14:paraId="0447F206" w14:textId="4B8B4F43" w:rsidR="007446BB" w:rsidRDefault="00DE587B" w:rsidP="007446BB">
            <w:pPr>
              <w:spacing w:beforeLines="50" w:before="156" w:afterLines="50" w:after="156"/>
              <w:rPr>
                <w:sz w:val="24"/>
              </w:rPr>
            </w:pPr>
            <w:r w:rsidRPr="007446BB">
              <w:rPr>
                <w:rFonts w:ascii="宋体" w:hAnsi="宋体" w:hint="eastAsia"/>
                <w:sz w:val="24"/>
                <w:szCs w:val="24"/>
              </w:rPr>
              <w:t>2025年中国发明协会</w:t>
            </w:r>
            <w:r>
              <w:rPr>
                <w:rFonts w:ascii="宋体" w:hAnsi="宋体" w:hint="eastAsia"/>
                <w:sz w:val="24"/>
                <w:szCs w:val="24"/>
              </w:rPr>
              <w:t>“</w:t>
            </w:r>
            <w:r w:rsidRPr="007446BB">
              <w:rPr>
                <w:rFonts w:ascii="宋体" w:hAnsi="宋体"/>
                <w:color w:val="242021"/>
                <w:sz w:val="24"/>
                <w:szCs w:val="24"/>
              </w:rPr>
              <w:t>发明创业奖创新奖</w:t>
            </w:r>
            <w:r>
              <w:rPr>
                <w:rFonts w:ascii="宋体" w:hAnsi="宋体" w:hint="eastAsia"/>
                <w:color w:val="242021"/>
                <w:sz w:val="24"/>
                <w:szCs w:val="24"/>
              </w:rPr>
              <w:t>”</w:t>
            </w:r>
            <w:r w:rsidRPr="007446BB">
              <w:rPr>
                <w:rFonts w:ascii="宋体" w:hAnsi="宋体" w:hint="eastAsia"/>
                <w:sz w:val="24"/>
                <w:szCs w:val="24"/>
              </w:rPr>
              <w:t>二等奖</w:t>
            </w:r>
          </w:p>
        </w:tc>
        <w:tc>
          <w:tcPr>
            <w:tcW w:w="1159" w:type="dxa"/>
          </w:tcPr>
          <w:p w14:paraId="571C9184" w14:textId="080607F3" w:rsidR="007446BB" w:rsidRPr="007446BB" w:rsidRDefault="006B38C9" w:rsidP="007446BB">
            <w:pPr>
              <w:spacing w:beforeLines="50" w:before="156" w:afterLines="50" w:after="156"/>
              <w:rPr>
                <w:rFonts w:ascii="宋体" w:hAnsi="宋体" w:hint="eastAsia"/>
                <w:sz w:val="24"/>
                <w:szCs w:val="24"/>
              </w:rPr>
            </w:pPr>
            <w:r w:rsidRPr="006B38C9">
              <w:rPr>
                <w:rFonts w:ascii="宋体" w:hAnsi="宋体"/>
                <w:sz w:val="24"/>
                <w:szCs w:val="24"/>
              </w:rPr>
              <w:t>获奖证书</w:t>
            </w:r>
            <w:r>
              <w:rPr>
                <w:rFonts w:ascii="宋体" w:hAnsi="宋体" w:hint="eastAsia"/>
                <w:sz w:val="24"/>
                <w:szCs w:val="24"/>
              </w:rPr>
              <w:t>2</w:t>
            </w:r>
          </w:p>
        </w:tc>
      </w:tr>
      <w:tr w:rsidR="00A56543" w14:paraId="60AF4F35" w14:textId="77777777" w:rsidTr="001D21BE">
        <w:trPr>
          <w:jc w:val="center"/>
        </w:trPr>
        <w:tc>
          <w:tcPr>
            <w:tcW w:w="954" w:type="dxa"/>
            <w:vAlign w:val="center"/>
          </w:tcPr>
          <w:p w14:paraId="1BD4E4E0" w14:textId="77777777" w:rsidR="00A56543" w:rsidRDefault="00A56543" w:rsidP="00006A9A">
            <w:pPr>
              <w:spacing w:beforeLines="50" w:before="156" w:afterLines="50" w:after="156"/>
              <w:jc w:val="center"/>
              <w:rPr>
                <w:sz w:val="24"/>
              </w:rPr>
            </w:pPr>
          </w:p>
        </w:tc>
        <w:tc>
          <w:tcPr>
            <w:tcW w:w="1063" w:type="dxa"/>
            <w:vAlign w:val="center"/>
          </w:tcPr>
          <w:p w14:paraId="515D2EE1" w14:textId="77777777" w:rsidR="00A56543" w:rsidRDefault="00A56543" w:rsidP="00006A9A">
            <w:pPr>
              <w:spacing w:beforeLines="50" w:before="156" w:afterLines="50" w:after="156"/>
              <w:rPr>
                <w:sz w:val="24"/>
              </w:rPr>
            </w:pPr>
          </w:p>
        </w:tc>
        <w:tc>
          <w:tcPr>
            <w:tcW w:w="1919" w:type="dxa"/>
            <w:vAlign w:val="center"/>
          </w:tcPr>
          <w:p w14:paraId="7EDC4ED8" w14:textId="77777777" w:rsidR="00A56543" w:rsidRDefault="00A56543" w:rsidP="00006A9A">
            <w:pPr>
              <w:spacing w:beforeLines="50" w:before="156" w:afterLines="50" w:after="156"/>
              <w:rPr>
                <w:sz w:val="24"/>
              </w:rPr>
            </w:pPr>
          </w:p>
        </w:tc>
        <w:tc>
          <w:tcPr>
            <w:tcW w:w="1077" w:type="dxa"/>
            <w:vAlign w:val="center"/>
          </w:tcPr>
          <w:p w14:paraId="64C99DE4" w14:textId="77777777" w:rsidR="00A56543" w:rsidRDefault="00A56543" w:rsidP="00006A9A">
            <w:pPr>
              <w:spacing w:beforeLines="50" w:before="156" w:afterLines="50" w:after="156"/>
              <w:rPr>
                <w:sz w:val="24"/>
              </w:rPr>
            </w:pPr>
          </w:p>
        </w:tc>
        <w:tc>
          <w:tcPr>
            <w:tcW w:w="2774" w:type="dxa"/>
            <w:vAlign w:val="center"/>
          </w:tcPr>
          <w:p w14:paraId="25BB238C" w14:textId="77777777" w:rsidR="00A56543" w:rsidRDefault="00A56543" w:rsidP="00006A9A">
            <w:pPr>
              <w:spacing w:beforeLines="50" w:before="156" w:afterLines="50" w:after="156"/>
              <w:rPr>
                <w:sz w:val="24"/>
              </w:rPr>
            </w:pPr>
          </w:p>
        </w:tc>
        <w:tc>
          <w:tcPr>
            <w:tcW w:w="1159" w:type="dxa"/>
          </w:tcPr>
          <w:p w14:paraId="174F8508" w14:textId="77777777" w:rsidR="00A56543" w:rsidRDefault="00A56543" w:rsidP="00006A9A">
            <w:pPr>
              <w:spacing w:beforeLines="50" w:before="156" w:afterLines="50" w:after="156"/>
              <w:rPr>
                <w:sz w:val="24"/>
              </w:rPr>
            </w:pPr>
          </w:p>
        </w:tc>
      </w:tr>
      <w:tr w:rsidR="00A56543" w14:paraId="69262DE2" w14:textId="77777777" w:rsidTr="001D21BE">
        <w:trPr>
          <w:jc w:val="center"/>
        </w:trPr>
        <w:tc>
          <w:tcPr>
            <w:tcW w:w="954" w:type="dxa"/>
            <w:vAlign w:val="center"/>
          </w:tcPr>
          <w:p w14:paraId="407E9326" w14:textId="77777777" w:rsidR="00A56543" w:rsidRDefault="00A56543" w:rsidP="00006A9A">
            <w:pPr>
              <w:spacing w:beforeLines="50" w:before="156" w:afterLines="50" w:after="156"/>
              <w:jc w:val="center"/>
              <w:rPr>
                <w:sz w:val="24"/>
              </w:rPr>
            </w:pPr>
            <w:r>
              <w:rPr>
                <w:kern w:val="0"/>
                <w:szCs w:val="21"/>
              </w:rPr>
              <w:t>（不限条目）</w:t>
            </w:r>
          </w:p>
        </w:tc>
        <w:tc>
          <w:tcPr>
            <w:tcW w:w="1063" w:type="dxa"/>
            <w:vAlign w:val="center"/>
          </w:tcPr>
          <w:p w14:paraId="52DFEC0D" w14:textId="77777777" w:rsidR="00A56543" w:rsidRDefault="00A56543" w:rsidP="00006A9A">
            <w:pPr>
              <w:widowControl/>
              <w:jc w:val="center"/>
              <w:rPr>
                <w:sz w:val="24"/>
              </w:rPr>
            </w:pPr>
          </w:p>
        </w:tc>
        <w:tc>
          <w:tcPr>
            <w:tcW w:w="1919" w:type="dxa"/>
            <w:vAlign w:val="center"/>
          </w:tcPr>
          <w:p w14:paraId="736F80FE" w14:textId="77777777" w:rsidR="00A56543" w:rsidRDefault="00A56543" w:rsidP="00006A9A">
            <w:pPr>
              <w:spacing w:beforeLines="50" w:before="156" w:afterLines="50" w:after="156"/>
              <w:rPr>
                <w:sz w:val="24"/>
              </w:rPr>
            </w:pPr>
          </w:p>
        </w:tc>
        <w:tc>
          <w:tcPr>
            <w:tcW w:w="1077" w:type="dxa"/>
            <w:vAlign w:val="center"/>
          </w:tcPr>
          <w:p w14:paraId="17B47B0D" w14:textId="77777777" w:rsidR="00A56543" w:rsidRDefault="00A56543" w:rsidP="00006A9A">
            <w:pPr>
              <w:spacing w:beforeLines="50" w:before="156" w:afterLines="50" w:after="156"/>
              <w:rPr>
                <w:sz w:val="24"/>
              </w:rPr>
            </w:pPr>
          </w:p>
        </w:tc>
        <w:tc>
          <w:tcPr>
            <w:tcW w:w="2774" w:type="dxa"/>
            <w:vAlign w:val="center"/>
          </w:tcPr>
          <w:p w14:paraId="01E14F0F" w14:textId="77777777" w:rsidR="00A56543" w:rsidRDefault="00A56543" w:rsidP="00006A9A">
            <w:pPr>
              <w:spacing w:beforeLines="50" w:before="156" w:afterLines="50" w:after="156"/>
              <w:rPr>
                <w:sz w:val="24"/>
              </w:rPr>
            </w:pPr>
          </w:p>
        </w:tc>
        <w:tc>
          <w:tcPr>
            <w:tcW w:w="1159" w:type="dxa"/>
          </w:tcPr>
          <w:p w14:paraId="3BA2A1CE" w14:textId="77777777" w:rsidR="00A56543" w:rsidRDefault="00A56543" w:rsidP="00006A9A">
            <w:pPr>
              <w:spacing w:beforeLines="50" w:before="156" w:afterLines="50" w:after="156"/>
              <w:rPr>
                <w:sz w:val="24"/>
              </w:rPr>
            </w:pPr>
          </w:p>
        </w:tc>
      </w:tr>
    </w:tbl>
    <w:p w14:paraId="78BB23F8" w14:textId="77777777" w:rsidR="00A56543" w:rsidRDefault="00A56543" w:rsidP="00A56543">
      <w:pPr>
        <w:spacing w:beforeLines="50" w:before="156" w:line="360" w:lineRule="auto"/>
        <w:rPr>
          <w:b/>
          <w:bCs/>
          <w:sz w:val="24"/>
        </w:rPr>
      </w:pPr>
    </w:p>
    <w:p w14:paraId="4D5EECF3" w14:textId="77777777" w:rsidR="00A56543" w:rsidRPr="00277E92" w:rsidRDefault="00A56543" w:rsidP="00042906"/>
    <w:sectPr w:rsidR="00A56543" w:rsidRPr="00277E92" w:rsidSect="003F4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4724" w14:textId="77777777" w:rsidR="006153CD" w:rsidRDefault="006153CD" w:rsidP="00A76E12">
      <w:r>
        <w:separator/>
      </w:r>
    </w:p>
  </w:endnote>
  <w:endnote w:type="continuationSeparator" w:id="0">
    <w:p w14:paraId="65CFFB1A" w14:textId="77777777" w:rsidR="006153CD" w:rsidRDefault="006153CD" w:rsidP="00A7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558729"/>
      <w:docPartObj>
        <w:docPartGallery w:val="Page Numbers (Bottom of Page)"/>
        <w:docPartUnique/>
      </w:docPartObj>
    </w:sdtPr>
    <w:sdtContent>
      <w:p w14:paraId="393DF89A" w14:textId="51F9B9B0" w:rsidR="0096024C" w:rsidRDefault="0096024C">
        <w:pPr>
          <w:pStyle w:val="a5"/>
          <w:jc w:val="center"/>
          <w:rPr>
            <w:rFonts w:hint="eastAsia"/>
          </w:rPr>
        </w:pPr>
        <w:r>
          <w:fldChar w:fldCharType="begin"/>
        </w:r>
        <w:r>
          <w:instrText>PAGE   \* MERGEFORMAT</w:instrText>
        </w:r>
        <w:r>
          <w:fldChar w:fldCharType="separate"/>
        </w:r>
        <w:r w:rsidR="001D21BE" w:rsidRPr="001D21BE">
          <w:rPr>
            <w:noProof/>
            <w:lang w:val="zh-CN"/>
          </w:rPr>
          <w:t>16</w:t>
        </w:r>
        <w:r>
          <w:fldChar w:fldCharType="end"/>
        </w:r>
      </w:p>
    </w:sdtContent>
  </w:sdt>
  <w:p w14:paraId="2D00B278" w14:textId="77777777" w:rsidR="0096024C" w:rsidRDefault="0096024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2B9A" w14:textId="77777777" w:rsidR="006153CD" w:rsidRDefault="006153CD" w:rsidP="00A76E12">
      <w:r>
        <w:separator/>
      </w:r>
    </w:p>
  </w:footnote>
  <w:footnote w:type="continuationSeparator" w:id="0">
    <w:p w14:paraId="737AA025" w14:textId="77777777" w:rsidR="006153CD" w:rsidRDefault="006153CD" w:rsidP="00A7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21637"/>
    <w:multiLevelType w:val="hybridMultilevel"/>
    <w:tmpl w:val="5A5620D4"/>
    <w:lvl w:ilvl="0" w:tplc="49A84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384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AA"/>
    <w:rsid w:val="00042906"/>
    <w:rsid w:val="00065388"/>
    <w:rsid w:val="000E2EB8"/>
    <w:rsid w:val="001A468D"/>
    <w:rsid w:val="001B3E3E"/>
    <w:rsid w:val="001C57F9"/>
    <w:rsid w:val="001D21BE"/>
    <w:rsid w:val="00277E92"/>
    <w:rsid w:val="00292E85"/>
    <w:rsid w:val="002A7002"/>
    <w:rsid w:val="002B359E"/>
    <w:rsid w:val="00370E8B"/>
    <w:rsid w:val="003C2189"/>
    <w:rsid w:val="003C2DC8"/>
    <w:rsid w:val="003D495B"/>
    <w:rsid w:val="003F46FB"/>
    <w:rsid w:val="00461D03"/>
    <w:rsid w:val="0055004D"/>
    <w:rsid w:val="005630FE"/>
    <w:rsid w:val="005B22F7"/>
    <w:rsid w:val="006153CD"/>
    <w:rsid w:val="0066674E"/>
    <w:rsid w:val="006B38C9"/>
    <w:rsid w:val="00732DCA"/>
    <w:rsid w:val="0073438E"/>
    <w:rsid w:val="007446BB"/>
    <w:rsid w:val="00754868"/>
    <w:rsid w:val="00767525"/>
    <w:rsid w:val="007E1651"/>
    <w:rsid w:val="00851AF8"/>
    <w:rsid w:val="008C4335"/>
    <w:rsid w:val="008C57C0"/>
    <w:rsid w:val="008E50D2"/>
    <w:rsid w:val="0096024C"/>
    <w:rsid w:val="009816CD"/>
    <w:rsid w:val="009A17AA"/>
    <w:rsid w:val="009A33CF"/>
    <w:rsid w:val="00A56543"/>
    <w:rsid w:val="00A61EF2"/>
    <w:rsid w:val="00A645EE"/>
    <w:rsid w:val="00A76E12"/>
    <w:rsid w:val="00AA75CC"/>
    <w:rsid w:val="00B2255C"/>
    <w:rsid w:val="00B81F70"/>
    <w:rsid w:val="00BC0C71"/>
    <w:rsid w:val="00C65461"/>
    <w:rsid w:val="00C9407F"/>
    <w:rsid w:val="00CD2A83"/>
    <w:rsid w:val="00CE2EEB"/>
    <w:rsid w:val="00D10F16"/>
    <w:rsid w:val="00DE587B"/>
    <w:rsid w:val="00E01BB3"/>
    <w:rsid w:val="00E01EA3"/>
    <w:rsid w:val="00E44E1F"/>
    <w:rsid w:val="00F05076"/>
    <w:rsid w:val="00FE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D20B1"/>
  <w15:chartTrackingRefBased/>
  <w15:docId w15:val="{8CD6ED29-F034-495C-9400-880F77EA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1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E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6E12"/>
    <w:rPr>
      <w:sz w:val="18"/>
      <w:szCs w:val="18"/>
    </w:rPr>
  </w:style>
  <w:style w:type="paragraph" w:styleId="a5">
    <w:name w:val="footer"/>
    <w:basedOn w:val="a"/>
    <w:link w:val="a6"/>
    <w:uiPriority w:val="99"/>
    <w:unhideWhenUsed/>
    <w:rsid w:val="00A76E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6E12"/>
    <w:rPr>
      <w:sz w:val="18"/>
      <w:szCs w:val="18"/>
    </w:rPr>
  </w:style>
  <w:style w:type="paragraph" w:styleId="a7">
    <w:name w:val="Plain Text"/>
    <w:basedOn w:val="a"/>
    <w:link w:val="a8"/>
    <w:unhideWhenUsed/>
    <w:qFormat/>
    <w:rsid w:val="00A76E12"/>
    <w:pPr>
      <w:spacing w:line="360" w:lineRule="auto"/>
      <w:ind w:firstLineChars="200" w:firstLine="480"/>
    </w:pPr>
    <w:rPr>
      <w:rFonts w:ascii="仿宋_GB2312"/>
      <w:sz w:val="24"/>
      <w:lang w:val="x-none" w:eastAsia="x-none"/>
    </w:rPr>
  </w:style>
  <w:style w:type="character" w:customStyle="1" w:styleId="a8">
    <w:name w:val="纯文本 字符"/>
    <w:basedOn w:val="a0"/>
    <w:link w:val="a7"/>
    <w:rsid w:val="00A76E12"/>
    <w:rPr>
      <w:rFonts w:ascii="仿宋_GB2312" w:eastAsia="宋体" w:hAnsi="Times New Roman" w:cs="Times New Roman"/>
      <w:sz w:val="24"/>
      <w:szCs w:val="20"/>
      <w:lang w:val="x-none" w:eastAsia="x-none"/>
    </w:rPr>
  </w:style>
  <w:style w:type="paragraph" w:customStyle="1" w:styleId="Style8">
    <w:name w:val="_Style 8"/>
    <w:basedOn w:val="a"/>
    <w:next w:val="a"/>
    <w:qFormat/>
    <w:rsid w:val="00A76E12"/>
    <w:pPr>
      <w:spacing w:line="360" w:lineRule="auto"/>
      <w:ind w:firstLineChars="200" w:firstLine="480"/>
    </w:pPr>
    <w:rPr>
      <w:rFonts w:ascii="仿宋_GB2312"/>
      <w:sz w:val="24"/>
    </w:rPr>
  </w:style>
  <w:style w:type="paragraph" w:styleId="a9">
    <w:name w:val="List Paragraph"/>
    <w:basedOn w:val="a"/>
    <w:uiPriority w:val="34"/>
    <w:qFormat/>
    <w:rsid w:val="00BC0C71"/>
    <w:pPr>
      <w:ind w:firstLineChars="200" w:firstLine="420"/>
    </w:pPr>
    <w:rPr>
      <w:szCs w:val="24"/>
    </w:rPr>
  </w:style>
  <w:style w:type="character" w:customStyle="1" w:styleId="fontstyle01">
    <w:name w:val="fontstyle01"/>
    <w:basedOn w:val="a0"/>
    <w:rsid w:val="002B359E"/>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95686">
      <w:bodyDiv w:val="1"/>
      <w:marLeft w:val="0"/>
      <w:marRight w:val="0"/>
      <w:marTop w:val="0"/>
      <w:marBottom w:val="0"/>
      <w:divBdr>
        <w:top w:val="none" w:sz="0" w:space="0" w:color="auto"/>
        <w:left w:val="none" w:sz="0" w:space="0" w:color="auto"/>
        <w:bottom w:val="none" w:sz="0" w:space="0" w:color="auto"/>
        <w:right w:val="none" w:sz="0" w:space="0" w:color="auto"/>
      </w:divBdr>
    </w:div>
    <w:div w:id="652103526">
      <w:bodyDiv w:val="1"/>
      <w:marLeft w:val="0"/>
      <w:marRight w:val="0"/>
      <w:marTop w:val="0"/>
      <w:marBottom w:val="0"/>
      <w:divBdr>
        <w:top w:val="none" w:sz="0" w:space="0" w:color="auto"/>
        <w:left w:val="none" w:sz="0" w:space="0" w:color="auto"/>
        <w:bottom w:val="none" w:sz="0" w:space="0" w:color="auto"/>
        <w:right w:val="none" w:sz="0" w:space="0" w:color="auto"/>
      </w:divBdr>
    </w:div>
    <w:div w:id="837579239">
      <w:bodyDiv w:val="1"/>
      <w:marLeft w:val="0"/>
      <w:marRight w:val="0"/>
      <w:marTop w:val="0"/>
      <w:marBottom w:val="0"/>
      <w:divBdr>
        <w:top w:val="none" w:sz="0" w:space="0" w:color="auto"/>
        <w:left w:val="none" w:sz="0" w:space="0" w:color="auto"/>
        <w:bottom w:val="none" w:sz="0" w:space="0" w:color="auto"/>
        <w:right w:val="none" w:sz="0" w:space="0" w:color="auto"/>
      </w:divBdr>
    </w:div>
    <w:div w:id="1328483223">
      <w:bodyDiv w:val="1"/>
      <w:marLeft w:val="0"/>
      <w:marRight w:val="0"/>
      <w:marTop w:val="0"/>
      <w:marBottom w:val="0"/>
      <w:divBdr>
        <w:top w:val="none" w:sz="0" w:space="0" w:color="auto"/>
        <w:left w:val="none" w:sz="0" w:space="0" w:color="auto"/>
        <w:bottom w:val="none" w:sz="0" w:space="0" w:color="auto"/>
        <w:right w:val="none" w:sz="0" w:space="0" w:color="auto"/>
      </w:divBdr>
    </w:div>
    <w:div w:id="16134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4347</Words>
  <Characters>6218</Characters>
  <Application>Microsoft Office Word</Application>
  <DocSecurity>0</DocSecurity>
  <Lines>621</Lines>
  <Paragraphs>257</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dcterms:created xsi:type="dcterms:W3CDTF">2025-08-14T11:12:00Z</dcterms:created>
  <dcterms:modified xsi:type="dcterms:W3CDTF">2025-09-09T02:43:00Z</dcterms:modified>
</cp:coreProperties>
</file>