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9BDDB">
      <w:pPr>
        <w:tabs>
          <w:tab w:val="left" w:pos="8400"/>
        </w:tabs>
        <w:jc w:val="center"/>
        <w:rPr>
          <w:rFonts w:ascii="黑体" w:hAnsi="黑体" w:eastAsia="黑体" w:cs="Courier"/>
          <w:kern w:val="0"/>
          <w:sz w:val="52"/>
          <w:szCs w:val="52"/>
        </w:rPr>
      </w:pPr>
      <w:bookmarkStart w:id="0" w:name="_Toc2935987"/>
      <w:r>
        <w:rPr>
          <w:rFonts w:hint="eastAsia" w:ascii="黑体" w:hAnsi="黑体" w:eastAsia="黑体" w:cs="Courier"/>
          <w:kern w:val="0"/>
          <w:sz w:val="52"/>
          <w:szCs w:val="52"/>
        </w:rPr>
        <w:t>陕西省自然科学奖</w:t>
      </w:r>
      <w:bookmarkEnd w:id="0"/>
      <w:r>
        <w:rPr>
          <w:rFonts w:hint="eastAsia" w:ascii="黑体" w:hAnsi="黑体" w:eastAsia="黑体" w:cs="Courier"/>
          <w:kern w:val="0"/>
          <w:sz w:val="52"/>
          <w:szCs w:val="52"/>
        </w:rPr>
        <w:t>公示信息</w:t>
      </w:r>
    </w:p>
    <w:p w14:paraId="6BD5676D">
      <w:pPr>
        <w:autoSpaceDE w:val="0"/>
        <w:autoSpaceDN w:val="0"/>
        <w:adjustRightInd w:val="0"/>
        <w:jc w:val="center"/>
        <w:rPr>
          <w:rFonts w:ascii="黑体" w:hAnsi="黑体" w:eastAsia="黑体" w:cs="Courier"/>
          <w:kern w:val="0"/>
          <w:sz w:val="32"/>
          <w:szCs w:val="32"/>
        </w:rPr>
      </w:pPr>
      <w:r>
        <w:rPr>
          <w:rFonts w:hint="eastAsia" w:ascii="黑体" w:hAnsi="黑体" w:eastAsia="黑体" w:cs="Courier"/>
          <w:kern w:val="0"/>
          <w:sz w:val="32"/>
          <w:szCs w:val="32"/>
        </w:rPr>
        <w:t>(2025年度)</w:t>
      </w:r>
    </w:p>
    <w:p w14:paraId="74EDBDF3">
      <w:pPr>
        <w:pStyle w:val="2"/>
        <w:ind w:firstLine="0" w:firstLineChars="0"/>
        <w:jc w:val="center"/>
        <w:outlineLvl w:val="1"/>
        <w:rPr>
          <w:rFonts w:ascii="宋体" w:hAnsi="宋体"/>
          <w:b/>
          <w:bCs/>
          <w:sz w:val="28"/>
        </w:rPr>
      </w:pPr>
      <w:r>
        <w:rPr>
          <w:rFonts w:hint="eastAsia" w:ascii="宋体" w:hAnsi="宋体"/>
          <w:b/>
          <w:bCs/>
          <w:sz w:val="28"/>
        </w:rPr>
        <w:t>一、项目基本情况</w:t>
      </w:r>
    </w:p>
    <w:tbl>
      <w:tblPr>
        <w:tblStyle w:val="5"/>
        <w:tblW w:w="921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18"/>
        <w:gridCol w:w="7092"/>
      </w:tblGrid>
      <w:tr w14:paraId="535E8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89" w:hRule="exact"/>
          <w:jc w:val="center"/>
        </w:trPr>
        <w:tc>
          <w:tcPr>
            <w:tcW w:w="2117" w:type="dxa"/>
            <w:vAlign w:val="center"/>
          </w:tcPr>
          <w:p w14:paraId="5F9D0F22">
            <w:pPr>
              <w:pStyle w:val="2"/>
              <w:spacing w:line="300" w:lineRule="exact"/>
              <w:ind w:firstLine="0" w:firstLineChars="0"/>
              <w:jc w:val="center"/>
              <w:rPr>
                <w:rFonts w:ascii="宋体" w:hAnsi="宋体"/>
                <w:sz w:val="28"/>
                <w:szCs w:val="28"/>
                <w:lang w:val="en-US" w:eastAsia="zh-CN"/>
              </w:rPr>
            </w:pPr>
            <w:r>
              <w:rPr>
                <w:rFonts w:hint="eastAsia" w:ascii="宋体" w:hAnsi="宋体"/>
                <w:sz w:val="28"/>
                <w:szCs w:val="28"/>
                <w:lang w:val="en-US" w:eastAsia="zh-CN"/>
              </w:rPr>
              <w:t>项目名称</w:t>
            </w:r>
          </w:p>
        </w:tc>
        <w:tc>
          <w:tcPr>
            <w:tcW w:w="7087" w:type="dxa"/>
            <w:vAlign w:val="center"/>
          </w:tcPr>
          <w:p w14:paraId="3963B4E0">
            <w:pPr>
              <w:pStyle w:val="2"/>
              <w:spacing w:line="300" w:lineRule="exact"/>
              <w:ind w:firstLine="0" w:firstLineChars="0"/>
              <w:jc w:val="center"/>
              <w:rPr>
                <w:rFonts w:ascii="宋体" w:hAnsi="宋体"/>
                <w:sz w:val="28"/>
                <w:szCs w:val="28"/>
                <w:lang w:val="en-US" w:eastAsia="zh-CN"/>
              </w:rPr>
            </w:pPr>
            <w:r>
              <w:rPr>
                <w:rFonts w:hint="eastAsia" w:ascii="宋体" w:hAnsi="宋体"/>
                <w:sz w:val="28"/>
                <w:szCs w:val="28"/>
                <w:lang w:val="en-US" w:eastAsia="zh-CN"/>
              </w:rPr>
              <w:t>声波操控物体的理论和驱动系统研究</w:t>
            </w:r>
          </w:p>
        </w:tc>
      </w:tr>
      <w:tr w14:paraId="542500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41" w:hRule="exact"/>
          <w:jc w:val="center"/>
        </w:trPr>
        <w:tc>
          <w:tcPr>
            <w:tcW w:w="2117" w:type="dxa"/>
            <w:vAlign w:val="center"/>
          </w:tcPr>
          <w:p w14:paraId="6CD3F321">
            <w:pPr>
              <w:pStyle w:val="2"/>
              <w:spacing w:line="300" w:lineRule="exact"/>
              <w:ind w:firstLine="0" w:firstLineChars="0"/>
              <w:jc w:val="center"/>
              <w:rPr>
                <w:rFonts w:ascii="宋体" w:hAnsi="宋体"/>
                <w:sz w:val="28"/>
                <w:szCs w:val="28"/>
                <w:lang w:val="en-US" w:eastAsia="zh-CN"/>
              </w:rPr>
            </w:pPr>
            <w:r>
              <w:rPr>
                <w:rFonts w:hint="eastAsia" w:ascii="宋体" w:hAnsi="宋体"/>
                <w:sz w:val="28"/>
                <w:szCs w:val="28"/>
                <w:lang w:val="en-US" w:eastAsia="zh-CN"/>
              </w:rPr>
              <w:t>主要完成人</w:t>
            </w:r>
          </w:p>
        </w:tc>
        <w:tc>
          <w:tcPr>
            <w:tcW w:w="7087" w:type="dxa"/>
            <w:vAlign w:val="center"/>
          </w:tcPr>
          <w:p w14:paraId="1A2337EB">
            <w:pPr>
              <w:pStyle w:val="2"/>
              <w:spacing w:line="300" w:lineRule="exact"/>
              <w:ind w:firstLine="0" w:firstLineChars="0"/>
              <w:jc w:val="center"/>
              <w:rPr>
                <w:rFonts w:hint="default" w:ascii="宋体" w:hAnsi="宋体"/>
                <w:sz w:val="28"/>
                <w:szCs w:val="28"/>
                <w:lang w:val="en-US" w:eastAsia="zh-CN"/>
              </w:rPr>
            </w:pPr>
            <w:r>
              <w:rPr>
                <w:rFonts w:hint="eastAsia" w:ascii="宋体" w:hAnsi="宋体"/>
                <w:sz w:val="28"/>
                <w:szCs w:val="28"/>
                <w:lang w:val="en-US" w:eastAsia="zh-CN"/>
              </w:rPr>
              <w:t>张小凤，张光斌，曹辉</w:t>
            </w:r>
          </w:p>
        </w:tc>
      </w:tr>
      <w:tr w14:paraId="0FA30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33" w:hRule="exact"/>
          <w:jc w:val="center"/>
        </w:trPr>
        <w:tc>
          <w:tcPr>
            <w:tcW w:w="2117" w:type="dxa"/>
            <w:vAlign w:val="center"/>
          </w:tcPr>
          <w:p w14:paraId="2A9D58F3">
            <w:pPr>
              <w:pStyle w:val="2"/>
              <w:spacing w:line="300" w:lineRule="exact"/>
              <w:ind w:firstLine="0" w:firstLineChars="0"/>
              <w:jc w:val="center"/>
              <w:rPr>
                <w:rFonts w:ascii="宋体" w:hAnsi="宋体"/>
                <w:sz w:val="28"/>
                <w:szCs w:val="28"/>
                <w:lang w:val="en-US" w:eastAsia="zh-CN"/>
              </w:rPr>
            </w:pPr>
            <w:r>
              <w:rPr>
                <w:rFonts w:hint="eastAsia" w:ascii="宋体" w:hAnsi="宋体"/>
                <w:sz w:val="28"/>
                <w:szCs w:val="28"/>
                <w:lang w:val="en-US" w:eastAsia="zh-CN"/>
              </w:rPr>
              <w:t>主要完成单位</w:t>
            </w:r>
          </w:p>
        </w:tc>
        <w:tc>
          <w:tcPr>
            <w:tcW w:w="7087" w:type="dxa"/>
            <w:vAlign w:val="center"/>
          </w:tcPr>
          <w:p w14:paraId="716A21E4">
            <w:pPr>
              <w:pStyle w:val="2"/>
              <w:spacing w:line="300" w:lineRule="exact"/>
              <w:ind w:firstLine="0" w:firstLineChars="0"/>
              <w:jc w:val="center"/>
              <w:rPr>
                <w:rFonts w:hint="default" w:ascii="宋体" w:hAnsi="宋体"/>
                <w:sz w:val="28"/>
                <w:szCs w:val="28"/>
                <w:lang w:val="en-US" w:eastAsia="zh-CN"/>
              </w:rPr>
            </w:pPr>
            <w:r>
              <w:rPr>
                <w:rFonts w:hint="eastAsia" w:ascii="宋体" w:hAnsi="宋体"/>
                <w:sz w:val="28"/>
                <w:szCs w:val="28"/>
                <w:lang w:val="en-US" w:eastAsia="zh-CN"/>
              </w:rPr>
              <w:t>陕西师范大学</w:t>
            </w:r>
          </w:p>
        </w:tc>
      </w:tr>
    </w:tbl>
    <w:p w14:paraId="0533784A"/>
    <w:p w14:paraId="49190231"/>
    <w:p w14:paraId="49D244C4"/>
    <w:p w14:paraId="2E8DB4FE"/>
    <w:p w14:paraId="02728036"/>
    <w:p w14:paraId="7C156A2A"/>
    <w:p w14:paraId="21ADEA19"/>
    <w:p w14:paraId="4FF17120"/>
    <w:p w14:paraId="669F0763"/>
    <w:p w14:paraId="472720E2"/>
    <w:p w14:paraId="0B078616"/>
    <w:p w14:paraId="03C941CD"/>
    <w:p w14:paraId="7719B81F"/>
    <w:p w14:paraId="559960CA"/>
    <w:p w14:paraId="726C5674"/>
    <w:p w14:paraId="71D03DA6"/>
    <w:p w14:paraId="3010DB90"/>
    <w:p w14:paraId="25DF3DD6"/>
    <w:p w14:paraId="2F960421"/>
    <w:p w14:paraId="2B43CD73"/>
    <w:p w14:paraId="653DFB26"/>
    <w:p w14:paraId="36B3BB28"/>
    <w:p w14:paraId="65E2BCAC"/>
    <w:p w14:paraId="60CEE2FB"/>
    <w:p w14:paraId="57FA3D7B"/>
    <w:p w14:paraId="6EED7C25"/>
    <w:p w14:paraId="4CFAF59B">
      <w:pPr>
        <w:pStyle w:val="2"/>
        <w:ind w:firstLine="0" w:firstLineChars="0"/>
        <w:jc w:val="center"/>
        <w:outlineLvl w:val="1"/>
        <w:rPr>
          <w:rFonts w:ascii="Times New Roman"/>
          <w:bCs/>
          <w:sz w:val="28"/>
        </w:rPr>
      </w:pPr>
      <w:r>
        <w:rPr>
          <w:rFonts w:ascii="Times New Roman"/>
          <w:b/>
          <w:bCs/>
          <w:sz w:val="28"/>
        </w:rPr>
        <w:t>二、提名意见</w:t>
      </w:r>
      <w:r>
        <w:rPr>
          <w:rFonts w:ascii="Times New Roman"/>
          <w:bCs/>
          <w:sz w:val="28"/>
        </w:rPr>
        <w:t>（适用于提名单位）</w:t>
      </w:r>
    </w:p>
    <w:tbl>
      <w:tblPr>
        <w:tblStyle w:val="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7686"/>
      </w:tblGrid>
      <w:tr w14:paraId="79752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bottom w:val="single" w:color="auto" w:sz="8" w:space="0"/>
              <w:right w:val="single" w:color="auto" w:sz="8" w:space="0"/>
            </w:tcBorders>
            <w:vAlign w:val="center"/>
          </w:tcPr>
          <w:p w14:paraId="52AD2AE0">
            <w:pPr>
              <w:pStyle w:val="10"/>
              <w:spacing w:line="240" w:lineRule="auto"/>
              <w:ind w:firstLine="0" w:firstLineChars="0"/>
              <w:jc w:val="center"/>
              <w:rPr>
                <w:rFonts w:ascii="Times New Roman"/>
                <w:sz w:val="21"/>
              </w:rPr>
            </w:pPr>
            <w:r>
              <w:rPr>
                <w:rFonts w:ascii="Times New Roman"/>
                <w:sz w:val="24"/>
                <w:szCs w:val="24"/>
              </w:rPr>
              <w:t>提 名 者</w:t>
            </w:r>
          </w:p>
        </w:tc>
        <w:tc>
          <w:tcPr>
            <w:tcW w:w="7686" w:type="dxa"/>
            <w:tcBorders>
              <w:top w:val="single" w:color="auto" w:sz="8" w:space="0"/>
              <w:left w:val="single" w:color="auto" w:sz="8" w:space="0"/>
              <w:bottom w:val="single" w:color="auto" w:sz="8" w:space="0"/>
            </w:tcBorders>
            <w:vAlign w:val="center"/>
          </w:tcPr>
          <w:p w14:paraId="5852BEF9">
            <w:pPr>
              <w:pStyle w:val="10"/>
              <w:spacing w:line="240" w:lineRule="auto"/>
              <w:ind w:firstLine="360" w:firstLineChars="150"/>
              <w:rPr>
                <w:rFonts w:hint="default" w:ascii="Times New Roman" w:eastAsia="宋体"/>
                <w:sz w:val="21"/>
                <w:lang w:val="en-US" w:eastAsia="zh-CN"/>
              </w:rPr>
            </w:pPr>
            <w:r>
              <w:rPr>
                <w:rFonts w:hint="eastAsia" w:ascii="Times New Roman"/>
                <w:sz w:val="24"/>
                <w:szCs w:val="24"/>
                <w:lang w:val="en-US" w:eastAsia="zh-CN"/>
              </w:rPr>
              <w:t>陕西省物理学会</w:t>
            </w:r>
          </w:p>
        </w:tc>
      </w:tr>
      <w:tr w14:paraId="09BE4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83" w:hRule="atLeast"/>
          <w:jc w:val="center"/>
        </w:trPr>
        <w:tc>
          <w:tcPr>
            <w:tcW w:w="9072" w:type="dxa"/>
            <w:gridSpan w:val="2"/>
            <w:tcBorders>
              <w:top w:val="single" w:color="auto" w:sz="8" w:space="0"/>
              <w:bottom w:val="single" w:color="auto" w:sz="8" w:space="0"/>
            </w:tcBorders>
          </w:tcPr>
          <w:p w14:paraId="29EC41F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sz w:val="24"/>
                <w:szCs w:val="24"/>
              </w:rPr>
            </w:pPr>
            <w:r>
              <w:rPr>
                <w:sz w:val="24"/>
                <w:szCs w:val="24"/>
              </w:rPr>
              <w:t>提名意见</w:t>
            </w:r>
            <w:r>
              <w:rPr>
                <w:rFonts w:hint="eastAsia"/>
                <w:sz w:val="24"/>
                <w:szCs w:val="24"/>
              </w:rPr>
              <w:t>（不超过6</w:t>
            </w:r>
            <w:r>
              <w:rPr>
                <w:sz w:val="24"/>
                <w:szCs w:val="24"/>
              </w:rPr>
              <w:t>00</w:t>
            </w:r>
            <w:r>
              <w:rPr>
                <w:rFonts w:hint="eastAsia"/>
                <w:sz w:val="24"/>
                <w:szCs w:val="24"/>
              </w:rPr>
              <w:t>字）</w:t>
            </w:r>
            <w:r>
              <w:rPr>
                <w:sz w:val="24"/>
                <w:szCs w:val="24"/>
              </w:rPr>
              <w:t>：</w:t>
            </w:r>
          </w:p>
          <w:p w14:paraId="2B93CC3E">
            <w:pPr>
              <w:spacing w:line="360" w:lineRule="auto"/>
              <w:ind w:right="-23" w:firstLine="480" w:firstLineChars="200"/>
              <w:jc w:val="left"/>
              <w:rPr>
                <w:rFonts w:hint="eastAsia" w:eastAsia="宋体" w:cs="Times New Roman"/>
                <w:sz w:val="24"/>
                <w:szCs w:val="24"/>
              </w:rPr>
            </w:pPr>
            <w:r>
              <w:rPr>
                <w:rFonts w:hint="eastAsia"/>
                <w:sz w:val="24"/>
                <w:szCs w:val="24"/>
                <w:lang w:val="en-US" w:eastAsia="zh-CN"/>
              </w:rPr>
              <w:t>声波目标操控技术在生物医学、材料科学、机械工程等领域具有广泛的应用。项目</w:t>
            </w:r>
            <w:r>
              <w:rPr>
                <w:rFonts w:hint="eastAsia" w:eastAsia="宋体" w:cs="Times New Roman"/>
                <w:sz w:val="24"/>
                <w:szCs w:val="24"/>
              </w:rPr>
              <w:t>研究团队围绕声波与物体相互作用的机理及其物理实现，在国际上率</w:t>
            </w:r>
            <w:r>
              <w:rPr>
                <w:rFonts w:hint="eastAsia" w:eastAsia="宋体" w:cs="Times New Roman"/>
                <w:sz w:val="24"/>
                <w:szCs w:val="24"/>
                <w:lang w:val="en-US" w:eastAsia="zh-CN"/>
              </w:rPr>
              <w:t>先提</w:t>
            </w:r>
            <w:r>
              <w:rPr>
                <w:rFonts w:hint="eastAsia" w:eastAsia="宋体" w:cs="Times New Roman"/>
                <w:sz w:val="24"/>
                <w:szCs w:val="24"/>
              </w:rPr>
              <w:t>出高斯声</w:t>
            </w:r>
            <w:r>
              <w:rPr>
                <w:rFonts w:hint="eastAsia" w:cs="Times New Roman"/>
                <w:sz w:val="24"/>
                <w:szCs w:val="24"/>
                <w:lang w:val="en-US" w:eastAsia="zh-CN"/>
              </w:rPr>
              <w:t>波</w:t>
            </w:r>
            <w:r>
              <w:rPr>
                <w:rFonts w:hint="eastAsia" w:eastAsia="宋体" w:cs="Times New Roman"/>
                <w:sz w:val="24"/>
                <w:szCs w:val="24"/>
              </w:rPr>
              <w:t>的有限级数表示方法，并将其应用于声场中</w:t>
            </w:r>
            <w:r>
              <w:rPr>
                <w:rFonts w:hint="eastAsia" w:eastAsia="宋体" w:cs="Times New Roman"/>
                <w:sz w:val="24"/>
                <w:szCs w:val="24"/>
                <w:lang w:val="en-US" w:eastAsia="zh-CN"/>
              </w:rPr>
              <w:t>粒子</w:t>
            </w:r>
            <w:r>
              <w:rPr>
                <w:rFonts w:hint="eastAsia" w:eastAsia="宋体" w:cs="Times New Roman"/>
                <w:sz w:val="24"/>
                <w:szCs w:val="24"/>
              </w:rPr>
              <w:t>声辐射力的</w:t>
            </w:r>
            <w:r>
              <w:rPr>
                <w:rFonts w:hint="eastAsia" w:cs="Times New Roman"/>
                <w:sz w:val="24"/>
                <w:szCs w:val="24"/>
                <w:lang w:val="en-US" w:eastAsia="zh-CN"/>
              </w:rPr>
              <w:t>理论</w:t>
            </w:r>
            <w:r>
              <w:rPr>
                <w:rFonts w:hint="eastAsia" w:eastAsia="宋体" w:cs="Times New Roman"/>
                <w:sz w:val="24"/>
                <w:szCs w:val="24"/>
              </w:rPr>
              <w:t>计算</w:t>
            </w:r>
            <w:r>
              <w:rPr>
                <w:rFonts w:hint="eastAsia" w:eastAsia="宋体" w:cs="Times New Roman"/>
                <w:sz w:val="24"/>
                <w:szCs w:val="24"/>
                <w:lang w:eastAsia="zh-CN"/>
              </w:rPr>
              <w:t>，</w:t>
            </w:r>
            <w:r>
              <w:rPr>
                <w:rFonts w:hint="eastAsia" w:eastAsia="宋体" w:cs="Times New Roman"/>
                <w:sz w:val="24"/>
                <w:szCs w:val="24"/>
                <w:lang w:val="en-US" w:eastAsia="zh-CN"/>
              </w:rPr>
              <w:t>获得了高斯声场中粒子声操控的定性规律</w:t>
            </w:r>
            <w:r>
              <w:rPr>
                <w:rFonts w:hint="eastAsia" w:eastAsia="宋体" w:cs="Times New Roman"/>
                <w:sz w:val="24"/>
                <w:szCs w:val="24"/>
              </w:rPr>
              <w:t>。同时，将声操控的理论研究从自由空间拓展到有界空间，</w:t>
            </w:r>
            <w:r>
              <w:rPr>
                <w:rFonts w:hint="eastAsia" w:cs="Times New Roman"/>
                <w:sz w:val="24"/>
                <w:szCs w:val="24"/>
                <w:lang w:val="en-US" w:eastAsia="zh-CN"/>
              </w:rPr>
              <w:t>得出了声辐射力随界面参数的变化规律，使</w:t>
            </w:r>
            <w:r>
              <w:rPr>
                <w:rFonts w:hint="eastAsia" w:eastAsia="宋体" w:cs="Times New Roman"/>
                <w:sz w:val="24"/>
                <w:szCs w:val="24"/>
              </w:rPr>
              <w:t>声操控的研究在理论上迈出了重要一步。在理论研究的基础上，设计了用于声学目标操控的超声马达和声学换能器</w:t>
            </w:r>
            <w:r>
              <w:rPr>
                <w:rFonts w:hint="eastAsia" w:cs="Times New Roman"/>
                <w:sz w:val="24"/>
                <w:szCs w:val="24"/>
                <w:lang w:eastAsia="zh-CN"/>
              </w:rPr>
              <w:t>，</w:t>
            </w:r>
            <w:r>
              <w:rPr>
                <w:rFonts w:hint="eastAsia" w:cs="Times New Roman"/>
                <w:sz w:val="24"/>
                <w:szCs w:val="24"/>
                <w:lang w:val="en-US" w:eastAsia="zh-CN"/>
              </w:rPr>
              <w:t>实现了声波操控技术的实际应用</w:t>
            </w:r>
            <w:r>
              <w:rPr>
                <w:rFonts w:hint="eastAsia" w:eastAsia="宋体" w:cs="Times New Roman"/>
                <w:sz w:val="24"/>
                <w:szCs w:val="24"/>
                <w:lang w:eastAsia="zh-CN"/>
              </w:rPr>
              <w:t>。</w:t>
            </w:r>
            <w:r>
              <w:rPr>
                <w:rFonts w:hint="eastAsia" w:eastAsia="宋体" w:cs="Times New Roman"/>
                <w:sz w:val="24"/>
                <w:szCs w:val="24"/>
                <w:lang w:val="en-US" w:eastAsia="zh-CN"/>
              </w:rPr>
              <w:t>研究成果为声操控理论体系的建立</w:t>
            </w:r>
            <w:r>
              <w:rPr>
                <w:rFonts w:hint="eastAsia" w:cs="Times New Roman"/>
                <w:sz w:val="24"/>
                <w:szCs w:val="24"/>
                <w:lang w:val="en-US" w:eastAsia="zh-CN"/>
              </w:rPr>
              <w:t>及其</w:t>
            </w:r>
            <w:r>
              <w:rPr>
                <w:rFonts w:hint="eastAsia" w:eastAsia="宋体" w:cs="Times New Roman"/>
                <w:sz w:val="24"/>
                <w:szCs w:val="24"/>
                <w:lang w:val="en-US" w:eastAsia="zh-CN"/>
              </w:rPr>
              <w:t>在工程中的应用奠定了基础。</w:t>
            </w:r>
            <w:r>
              <w:rPr>
                <w:rFonts w:hint="eastAsia" w:eastAsia="宋体" w:cs="Times New Roman"/>
                <w:sz w:val="24"/>
                <w:szCs w:val="24"/>
              </w:rPr>
              <w:t>该项目的5篇代表性论文均发表在声学领域的主流期刊上，其中包括J. Acoust. Soc. Am.、Ultrasonics、Ultras. Medi. Bios、Sensors and Actuators A:Physical等，</w:t>
            </w:r>
            <w:r>
              <w:rPr>
                <w:rFonts w:hint="eastAsia" w:eastAsia="宋体" w:cs="Times New Roman"/>
                <w:sz w:val="24"/>
                <w:szCs w:val="24"/>
                <w:lang w:val="en-US" w:eastAsia="zh-CN"/>
              </w:rPr>
              <w:t>合计他引128次，</w:t>
            </w:r>
            <w:r>
              <w:rPr>
                <w:rFonts w:hint="eastAsia" w:eastAsia="宋体" w:cs="Times New Roman"/>
                <w:sz w:val="24"/>
                <w:szCs w:val="24"/>
              </w:rPr>
              <w:t>研究成果</w:t>
            </w:r>
            <w:r>
              <w:rPr>
                <w:rFonts w:hint="eastAsia" w:eastAsia="宋体" w:cs="Times New Roman"/>
                <w:sz w:val="24"/>
                <w:szCs w:val="24"/>
                <w:lang w:val="en-US" w:eastAsia="zh-CN"/>
              </w:rPr>
              <w:t>受到美国声学学会会士</w:t>
            </w:r>
            <w:r>
              <w:rPr>
                <w:rFonts w:hint="eastAsia" w:eastAsia="宋体" w:cs="Times New Roman"/>
                <w:sz w:val="24"/>
                <w:szCs w:val="24"/>
              </w:rPr>
              <w:t>P. L. Marston教授</w:t>
            </w:r>
            <w:r>
              <w:rPr>
                <w:rFonts w:hint="eastAsia" w:eastAsia="宋体" w:cs="Times New Roman"/>
                <w:sz w:val="24"/>
                <w:szCs w:val="24"/>
                <w:lang w:eastAsia="zh-CN"/>
              </w:rPr>
              <w:t>、</w:t>
            </w:r>
            <w:r>
              <w:rPr>
                <w:rFonts w:hint="eastAsia" w:eastAsia="宋体" w:cs="Times New Roman"/>
                <w:sz w:val="24"/>
                <w:szCs w:val="24"/>
              </w:rPr>
              <w:t>瑞士技术科学院院士Jürg Dual教授</w:t>
            </w:r>
            <w:r>
              <w:rPr>
                <w:rFonts w:hint="eastAsia" w:eastAsia="宋体" w:cs="Times New Roman"/>
                <w:sz w:val="24"/>
                <w:szCs w:val="24"/>
                <w:lang w:eastAsia="zh-CN"/>
              </w:rPr>
              <w:t>、</w:t>
            </w:r>
            <w:r>
              <w:rPr>
                <w:rFonts w:hint="eastAsia" w:eastAsia="宋体" w:cs="Times New Roman"/>
                <w:sz w:val="24"/>
                <w:szCs w:val="24"/>
              </w:rPr>
              <w:t>俄罗斯科学院远东分院的学术带头人Alexey Maksimov教授、美国医学与生物工程院</w:t>
            </w:r>
            <w:r>
              <w:rPr>
                <w:rFonts w:hint="eastAsia" w:eastAsia="宋体" w:cs="Times New Roman"/>
                <w:sz w:val="24"/>
                <w:szCs w:val="24"/>
                <w:lang w:val="en-US" w:eastAsia="zh-CN"/>
              </w:rPr>
              <w:t>院士、中国力学学会会士</w:t>
            </w:r>
            <w:r>
              <w:rPr>
                <w:rFonts w:hint="eastAsia" w:eastAsia="宋体" w:cs="Times New Roman"/>
                <w:sz w:val="24"/>
                <w:szCs w:val="24"/>
              </w:rPr>
              <w:t>卢天健教授、国家杰出青年基金获得者刘英想教授等</w:t>
            </w:r>
            <w:r>
              <w:rPr>
                <w:rFonts w:hint="eastAsia" w:eastAsia="宋体" w:cs="Times New Roman"/>
                <w:sz w:val="24"/>
                <w:szCs w:val="24"/>
                <w:lang w:val="en-US" w:eastAsia="zh-CN"/>
              </w:rPr>
              <w:t>著名</w:t>
            </w:r>
            <w:r>
              <w:rPr>
                <w:rFonts w:hint="eastAsia" w:eastAsia="宋体" w:cs="Times New Roman"/>
                <w:sz w:val="24"/>
                <w:szCs w:val="24"/>
              </w:rPr>
              <w:t>专家学者</w:t>
            </w:r>
            <w:r>
              <w:rPr>
                <w:rFonts w:hint="eastAsia" w:eastAsia="宋体" w:cs="Times New Roman"/>
                <w:sz w:val="24"/>
                <w:szCs w:val="24"/>
                <w:lang w:val="en-US" w:eastAsia="zh-CN"/>
              </w:rPr>
              <w:t>的多次</w:t>
            </w:r>
            <w:r>
              <w:rPr>
                <w:rFonts w:hint="eastAsia" w:eastAsia="宋体" w:cs="Times New Roman"/>
                <w:sz w:val="24"/>
                <w:szCs w:val="24"/>
              </w:rPr>
              <w:t>正面引用和评价。</w:t>
            </w:r>
          </w:p>
          <w:p w14:paraId="3C1E8C8A">
            <w:pPr>
              <w:spacing w:line="360" w:lineRule="auto"/>
              <w:ind w:right="-23" w:firstLine="480" w:firstLineChars="200"/>
              <w:jc w:val="left"/>
              <w:rPr>
                <w:sz w:val="24"/>
                <w:szCs w:val="24"/>
              </w:rPr>
            </w:pPr>
            <w:r>
              <w:rPr>
                <w:rFonts w:hint="eastAsia" w:eastAsia="宋体" w:cs="Times New Roman"/>
                <w:sz w:val="24"/>
                <w:szCs w:val="24"/>
              </w:rPr>
              <w:t>经审核，该项目成果材料齐全、规范，无知识产权纠纷，人员排序无争议，符合陕西省自然科学奖提名条件。</w:t>
            </w:r>
          </w:p>
          <w:p w14:paraId="1DAAF4AF">
            <w:pPr>
              <w:keepNext w:val="0"/>
              <w:keepLines w:val="0"/>
              <w:pageBreakBefore w:val="0"/>
              <w:widowControl w:val="0"/>
              <w:tabs>
                <w:tab w:val="left" w:pos="726"/>
              </w:tabs>
              <w:kinsoku/>
              <w:wordWrap/>
              <w:overflowPunct/>
              <w:topLinePunct w:val="0"/>
              <w:autoSpaceDE/>
              <w:autoSpaceDN/>
              <w:bidi w:val="0"/>
              <w:adjustRightInd/>
              <w:snapToGrid/>
              <w:spacing w:before="157" w:beforeLines="50" w:after="157" w:afterLines="50"/>
              <w:textAlignment w:val="auto"/>
              <w:rPr>
                <w:bCs/>
                <w:spacing w:val="2"/>
                <w:sz w:val="24"/>
                <w:szCs w:val="24"/>
              </w:rPr>
            </w:pPr>
            <w:r>
              <w:rPr>
                <w:bCs/>
                <w:spacing w:val="2"/>
                <w:sz w:val="24"/>
                <w:szCs w:val="24"/>
              </w:rPr>
              <w:t xml:space="preserve">提名该项目为陕西省自然科学奖 </w:t>
            </w:r>
            <w:r>
              <w:rPr>
                <w:rFonts w:hint="eastAsia"/>
                <w:bCs/>
                <w:spacing w:val="2"/>
                <w:sz w:val="24"/>
                <w:szCs w:val="24"/>
                <w:lang w:val="en-US" w:eastAsia="zh-CN"/>
              </w:rPr>
              <w:t xml:space="preserve">二 </w:t>
            </w:r>
            <w:r>
              <w:rPr>
                <w:bCs/>
                <w:spacing w:val="2"/>
                <w:sz w:val="24"/>
                <w:szCs w:val="24"/>
              </w:rPr>
              <w:t>等奖。</w:t>
            </w:r>
          </w:p>
          <w:p w14:paraId="3F1BC95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bCs/>
                <w:spacing w:val="2"/>
                <w:sz w:val="24"/>
                <w:szCs w:val="24"/>
              </w:rPr>
            </w:pPr>
          </w:p>
          <w:p w14:paraId="001D93DD">
            <w:pPr>
              <w:keepNext w:val="0"/>
              <w:keepLines w:val="0"/>
              <w:pageBreakBefore w:val="0"/>
              <w:widowControl w:val="0"/>
              <w:kinsoku/>
              <w:wordWrap/>
              <w:overflowPunct/>
              <w:topLinePunct w:val="0"/>
              <w:autoSpaceDE/>
              <w:autoSpaceDN/>
              <w:bidi w:val="0"/>
              <w:adjustRightInd/>
              <w:snapToGrid/>
              <w:spacing w:before="157" w:beforeLines="50" w:after="157" w:afterLines="50"/>
              <w:ind w:firstLine="413" w:firstLineChars="196"/>
              <w:textAlignment w:val="auto"/>
              <w:rPr>
                <w:b/>
                <w:bCs/>
                <w:strike/>
              </w:rPr>
            </w:pPr>
          </w:p>
        </w:tc>
      </w:tr>
      <w:tr w14:paraId="25BBE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9072" w:type="dxa"/>
            <w:gridSpan w:val="2"/>
            <w:tcBorders>
              <w:top w:val="single" w:color="auto" w:sz="8" w:space="0"/>
              <w:bottom w:val="single" w:color="auto" w:sz="8" w:space="0"/>
            </w:tcBorders>
          </w:tcPr>
          <w:p w14:paraId="3B96DD7D">
            <w:r>
              <w:rPr>
                <w:rFonts w:hint="eastAsia"/>
                <w:b/>
              </w:rPr>
              <w:t>说</w:t>
            </w:r>
            <w:r>
              <w:rPr>
                <w:b/>
              </w:rPr>
              <w:t>明：</w:t>
            </w:r>
            <w:r>
              <w:rPr>
                <w:b/>
                <w:bCs/>
              </w:rPr>
              <w:t>省科学技术奖一、二等奖项目，实行按等级标准提名、独立评审表决的机制。提名单者应严格依据省科学技术奖的标准条件，说明提名项目的贡献程度及等级建议。“提名一等奖”评审落选项目不再降格参评二等奖。项目组与提名单位沟通后，做出提名等级意见；提名项目提交后，提名等级建议不得变更。</w:t>
            </w:r>
          </w:p>
        </w:tc>
      </w:tr>
    </w:tbl>
    <w:p w14:paraId="1E75D582"/>
    <w:p w14:paraId="0456F485">
      <w:pPr>
        <w:pStyle w:val="2"/>
        <w:ind w:firstLine="0" w:firstLineChars="0"/>
        <w:jc w:val="center"/>
        <w:outlineLvl w:val="1"/>
        <w:rPr>
          <w:rFonts w:ascii="Times New Roman"/>
          <w:b/>
          <w:bCs/>
          <w:sz w:val="28"/>
        </w:rPr>
      </w:pPr>
    </w:p>
    <w:p w14:paraId="74720D1F">
      <w:pPr>
        <w:pStyle w:val="2"/>
        <w:ind w:firstLine="0" w:firstLineChars="0"/>
        <w:jc w:val="center"/>
        <w:outlineLvl w:val="1"/>
        <w:rPr>
          <w:rFonts w:ascii="Times New Roman"/>
          <w:b/>
          <w:bCs/>
          <w:sz w:val="28"/>
        </w:rPr>
      </w:pPr>
    </w:p>
    <w:p w14:paraId="7ED79645"/>
    <w:p w14:paraId="0CCE9166">
      <w:pPr>
        <w:pStyle w:val="2"/>
        <w:ind w:firstLine="0" w:firstLineChars="0"/>
        <w:jc w:val="center"/>
        <w:outlineLvl w:val="1"/>
        <w:rPr>
          <w:rFonts w:ascii="Times New Roman"/>
          <w:b/>
          <w:bCs/>
          <w:sz w:val="28"/>
        </w:rPr>
      </w:pPr>
      <w:r>
        <w:rPr>
          <w:rFonts w:ascii="Times New Roman"/>
          <w:b/>
          <w:bCs/>
          <w:sz w:val="28"/>
        </w:rPr>
        <w:t>三、项目简介</w:t>
      </w:r>
    </w:p>
    <w:tbl>
      <w:tblPr>
        <w:tblStyle w:val="5"/>
        <w:tblW w:w="9039"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39"/>
      </w:tblGrid>
      <w:tr w14:paraId="056466B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524" w:hRule="atLeast"/>
        </w:trPr>
        <w:tc>
          <w:tcPr>
            <w:tcW w:w="9039" w:type="dxa"/>
          </w:tcPr>
          <w:p w14:paraId="4AC01C0D">
            <w:pPr>
              <w:spacing w:line="360" w:lineRule="auto"/>
              <w:ind w:right="-23" w:firstLine="480" w:firstLineChars="200"/>
              <w:jc w:val="left"/>
              <w:rPr>
                <w:rFonts w:hint="eastAsia" w:ascii="宋体" w:hAnsi="宋体" w:cs="宋体"/>
                <w:sz w:val="24"/>
                <w:szCs w:val="24"/>
              </w:rPr>
            </w:pPr>
            <w:r>
              <w:rPr>
                <w:rFonts w:hint="eastAsia" w:ascii="宋体" w:hAnsi="宋体" w:cs="宋体"/>
                <w:sz w:val="24"/>
                <w:szCs w:val="24"/>
              </w:rPr>
              <w:t>该项目的研究内容属于</w:t>
            </w:r>
            <w:r>
              <w:rPr>
                <w:rFonts w:hint="eastAsia" w:ascii="宋体" w:hAnsi="宋体" w:cs="宋体"/>
                <w:sz w:val="24"/>
                <w:szCs w:val="24"/>
                <w:lang w:val="en-US" w:eastAsia="zh-CN"/>
              </w:rPr>
              <w:t>物理</w:t>
            </w:r>
            <w:r>
              <w:rPr>
                <w:rFonts w:hint="eastAsia" w:ascii="宋体" w:hAnsi="宋体" w:cs="宋体"/>
                <w:sz w:val="24"/>
                <w:szCs w:val="24"/>
              </w:rPr>
              <w:t>学领域的基础和应用研究。</w:t>
            </w:r>
          </w:p>
          <w:p w14:paraId="6A02B1D4">
            <w:pPr>
              <w:spacing w:line="360" w:lineRule="auto"/>
              <w:ind w:right="-23" w:firstLine="480" w:firstLineChars="200"/>
              <w:jc w:val="left"/>
              <w:rPr>
                <w:rFonts w:hint="eastAsia" w:ascii="宋体" w:hAnsi="宋体" w:cs="宋体"/>
                <w:b/>
                <w:bCs/>
                <w:sz w:val="24"/>
                <w:szCs w:val="24"/>
              </w:rPr>
            </w:pPr>
            <w:r>
              <w:rPr>
                <w:rFonts w:hint="eastAsia" w:ascii="宋体" w:hAnsi="宋体" w:cs="宋体"/>
                <w:sz w:val="24"/>
                <w:szCs w:val="24"/>
              </w:rPr>
              <w:t>在现代生物医学和材料科学领域，对于微小粒子（微米级和纳米级）的捕获和搬运的需求越来越迫切。常用的粒子操控方法</w:t>
            </w:r>
            <w:r>
              <w:rPr>
                <w:rFonts w:hint="eastAsia" w:ascii="宋体" w:hAnsi="宋体" w:cs="宋体"/>
                <w:sz w:val="24"/>
                <w:szCs w:val="24"/>
                <w:lang w:val="en-US" w:eastAsia="zh-CN"/>
              </w:rPr>
              <w:t>主要</w:t>
            </w:r>
            <w:r>
              <w:rPr>
                <w:rFonts w:hint="eastAsia" w:ascii="宋体" w:hAnsi="宋体" w:cs="宋体"/>
                <w:sz w:val="24"/>
                <w:szCs w:val="24"/>
              </w:rPr>
              <w:t>包括光操控、电磁操控、声操控等。利用声</w:t>
            </w:r>
            <w:r>
              <w:rPr>
                <w:rFonts w:hint="eastAsia" w:ascii="宋体" w:hAnsi="宋体" w:cs="宋体"/>
                <w:sz w:val="24"/>
                <w:szCs w:val="24"/>
                <w:lang w:val="en-US" w:eastAsia="zh-CN"/>
              </w:rPr>
              <w:t>波对处于声场中的物体所产生的</w:t>
            </w:r>
            <w:r>
              <w:rPr>
                <w:rFonts w:hint="eastAsia" w:ascii="宋体" w:hAnsi="宋体" w:cs="宋体"/>
                <w:sz w:val="24"/>
                <w:szCs w:val="24"/>
              </w:rPr>
              <w:t>力来实现粒子的捕获和搬运</w:t>
            </w:r>
            <w:r>
              <w:rPr>
                <w:rFonts w:hint="eastAsia" w:ascii="宋体" w:hAnsi="宋体" w:cs="宋体"/>
                <w:sz w:val="24"/>
                <w:szCs w:val="24"/>
                <w:lang w:val="en-US" w:eastAsia="zh-CN"/>
              </w:rPr>
              <w:t>的技术被</w:t>
            </w:r>
            <w:r>
              <w:rPr>
                <w:rFonts w:hint="eastAsia" w:ascii="宋体" w:hAnsi="宋体" w:cs="宋体"/>
                <w:sz w:val="24"/>
                <w:szCs w:val="24"/>
              </w:rPr>
              <w:t>称为声操控。</w:t>
            </w:r>
            <w:r>
              <w:rPr>
                <w:rFonts w:hint="eastAsia" w:ascii="宋体" w:hAnsi="宋体" w:cs="宋体"/>
                <w:b/>
                <w:bCs/>
                <w:sz w:val="24"/>
                <w:szCs w:val="24"/>
              </w:rPr>
              <w:t>声操控具有非接触、无损伤、穿透性好等特点，能够广泛应用于如超声悬浮、声凝血、超声给药、生物细胞搬运和分离等领域。</w:t>
            </w:r>
          </w:p>
          <w:p w14:paraId="7FA4D583">
            <w:pPr>
              <w:spacing w:line="360" w:lineRule="auto"/>
              <w:ind w:right="-23" w:firstLine="480" w:firstLineChars="200"/>
              <w:jc w:val="left"/>
              <w:rPr>
                <w:rFonts w:hint="eastAsia" w:ascii="宋体" w:hAnsi="宋体" w:cs="宋体"/>
                <w:b/>
                <w:bCs/>
                <w:sz w:val="24"/>
                <w:szCs w:val="24"/>
              </w:rPr>
            </w:pPr>
            <w:r>
              <w:rPr>
                <w:rFonts w:hint="eastAsia" w:ascii="宋体" w:hAnsi="宋体" w:cs="宋体"/>
                <w:sz w:val="24"/>
                <w:szCs w:val="24"/>
                <w:lang w:val="en-US" w:eastAsia="zh-CN"/>
              </w:rPr>
              <w:t>目前，</w:t>
            </w:r>
            <w:r>
              <w:rPr>
                <w:rFonts w:hint="eastAsia" w:ascii="宋体" w:hAnsi="宋体" w:cs="宋体"/>
                <w:sz w:val="24"/>
                <w:szCs w:val="24"/>
              </w:rPr>
              <w:t>对理想介质中</w:t>
            </w:r>
            <w:r>
              <w:rPr>
                <w:rFonts w:hint="eastAsia" w:ascii="宋体" w:hAnsi="宋体" w:cs="宋体"/>
                <w:sz w:val="24"/>
                <w:szCs w:val="24"/>
                <w:lang w:val="en-US" w:eastAsia="zh-CN"/>
              </w:rPr>
              <w:t>平面波作用下</w:t>
            </w:r>
            <w:r>
              <w:rPr>
                <w:rFonts w:hint="eastAsia" w:ascii="宋体" w:hAnsi="宋体" w:cs="宋体"/>
                <w:sz w:val="24"/>
                <w:szCs w:val="24"/>
              </w:rPr>
              <w:t>粒子声操控的研究已经有了较多的报道</w:t>
            </w:r>
            <w:r>
              <w:rPr>
                <w:rFonts w:hint="eastAsia" w:ascii="宋体" w:hAnsi="宋体" w:cs="宋体"/>
                <w:sz w:val="24"/>
                <w:szCs w:val="24"/>
                <w:lang w:eastAsia="zh-CN"/>
              </w:rPr>
              <w:t>。</w:t>
            </w:r>
            <w:r>
              <w:rPr>
                <w:rFonts w:hint="eastAsia" w:ascii="宋体" w:hAnsi="宋体" w:cs="宋体"/>
                <w:sz w:val="24"/>
                <w:szCs w:val="24"/>
              </w:rPr>
              <w:t>但是</w:t>
            </w:r>
            <w:r>
              <w:rPr>
                <w:rFonts w:hint="eastAsia" w:ascii="宋体" w:hAnsi="宋体" w:cs="宋体"/>
                <w:sz w:val="24"/>
                <w:szCs w:val="24"/>
                <w:lang w:val="en-US" w:eastAsia="zh-CN"/>
              </w:rPr>
              <w:t>在实际的操控环境中，操控粒子的声场主要是由超声换能器产生的，辐射到介质中的声场一般为聚焦的高斯声场，且操控的环境一般为充液的方形或圆柱形空间，即是在有界的空间中利用高斯波对粒子进行操控。而</w:t>
            </w:r>
            <w:r>
              <w:rPr>
                <w:rFonts w:hint="eastAsia" w:ascii="宋体" w:hAnsi="宋体" w:cs="宋体"/>
                <w:b/>
                <w:bCs/>
                <w:sz w:val="24"/>
                <w:szCs w:val="24"/>
                <w:lang w:val="en-US" w:eastAsia="zh-CN"/>
              </w:rPr>
              <w:t>现有的理论中</w:t>
            </w:r>
            <w:r>
              <w:rPr>
                <w:rFonts w:hint="eastAsia" w:ascii="宋体" w:hAnsi="宋体" w:cs="宋体"/>
                <w:b/>
                <w:bCs/>
                <w:sz w:val="24"/>
                <w:szCs w:val="24"/>
              </w:rPr>
              <w:t>专门针对</w:t>
            </w:r>
            <w:r>
              <w:rPr>
                <w:rFonts w:hint="eastAsia" w:ascii="宋体" w:hAnsi="宋体" w:cs="宋体"/>
                <w:b/>
                <w:bCs/>
                <w:sz w:val="24"/>
                <w:szCs w:val="24"/>
                <w:lang w:val="en-US" w:eastAsia="zh-CN"/>
              </w:rPr>
              <w:t>高斯声场中有界区域中</w:t>
            </w:r>
            <w:r>
              <w:rPr>
                <w:rFonts w:hint="eastAsia" w:ascii="宋体" w:hAnsi="宋体" w:cs="宋体"/>
                <w:b/>
                <w:bCs/>
                <w:sz w:val="24"/>
                <w:szCs w:val="24"/>
              </w:rPr>
              <w:t>微小粒子操控的研究相对</w:t>
            </w:r>
            <w:r>
              <w:rPr>
                <w:rFonts w:hint="eastAsia" w:ascii="宋体" w:hAnsi="宋体" w:cs="宋体"/>
                <w:b/>
                <w:bCs/>
                <w:sz w:val="24"/>
                <w:szCs w:val="24"/>
                <w:lang w:val="en-US" w:eastAsia="zh-CN"/>
              </w:rPr>
              <w:t>较少</w:t>
            </w:r>
            <w:r>
              <w:rPr>
                <w:rFonts w:hint="eastAsia" w:ascii="宋体" w:hAnsi="宋体" w:cs="宋体"/>
                <w:b/>
                <w:bCs/>
                <w:sz w:val="24"/>
                <w:szCs w:val="24"/>
              </w:rPr>
              <w:t>，</w:t>
            </w:r>
            <w:r>
              <w:rPr>
                <w:rFonts w:hint="eastAsia" w:ascii="宋体" w:hAnsi="宋体" w:cs="宋体"/>
                <w:b/>
                <w:bCs/>
                <w:sz w:val="24"/>
                <w:szCs w:val="24"/>
                <w:lang w:val="en-US" w:eastAsia="zh-CN"/>
              </w:rPr>
              <w:t>现有理论无法有效解释实际操控中发现的实验现象。因而，发展有效的声波操控理论，研究高斯波、非衍射波等非平面波作用下粒子的声辐射力的计算模型</w:t>
            </w:r>
            <w:r>
              <w:rPr>
                <w:rFonts w:hint="eastAsia" w:ascii="宋体" w:hAnsi="宋体" w:cs="宋体"/>
                <w:b/>
                <w:bCs/>
                <w:sz w:val="24"/>
                <w:szCs w:val="24"/>
              </w:rPr>
              <w:t>是实现声学粒子操控技术在工程领域应用的关键。</w:t>
            </w:r>
          </w:p>
          <w:p w14:paraId="74F7FBDE">
            <w:pPr>
              <w:spacing w:line="360" w:lineRule="auto"/>
              <w:ind w:right="-23" w:firstLine="480" w:firstLineChars="200"/>
              <w:jc w:val="left"/>
              <w:rPr>
                <w:rFonts w:hint="eastAsia" w:ascii="宋体" w:hAnsi="宋体" w:cs="宋体"/>
                <w:sz w:val="24"/>
                <w:szCs w:val="24"/>
              </w:rPr>
            </w:pPr>
            <w:r>
              <w:rPr>
                <w:rFonts w:hint="eastAsia" w:ascii="宋体" w:hAnsi="宋体" w:cs="宋体"/>
                <w:sz w:val="24"/>
                <w:szCs w:val="24"/>
                <w:lang w:val="en-US" w:eastAsia="zh-CN"/>
              </w:rPr>
              <w:t>本项目</w:t>
            </w:r>
            <w:r>
              <w:rPr>
                <w:rFonts w:hint="eastAsia" w:ascii="宋体" w:hAnsi="宋体" w:cs="宋体"/>
                <w:sz w:val="24"/>
                <w:szCs w:val="24"/>
              </w:rPr>
              <w:t>在国家自然科学基金项目和陕西省自然科学基金项目的支持下，研究团队围绕声波与物体相互作用的机理及其物理实现，开展了从理论建模到声学驱动系统研制等一系列系统而深入的研究，研究工作揭示了利用声波</w:t>
            </w:r>
            <w:r>
              <w:rPr>
                <w:rFonts w:hint="eastAsia" w:ascii="宋体" w:hAnsi="宋体" w:cs="宋体"/>
                <w:sz w:val="24"/>
                <w:szCs w:val="24"/>
                <w:lang w:val="en-US" w:eastAsia="zh-CN"/>
              </w:rPr>
              <w:t>对</w:t>
            </w:r>
            <w:r>
              <w:rPr>
                <w:rFonts w:hint="eastAsia" w:ascii="宋体" w:hAnsi="宋体" w:cs="宋体"/>
                <w:sz w:val="24"/>
                <w:szCs w:val="24"/>
              </w:rPr>
              <w:t>粒子进行操控的内在机理，</w:t>
            </w:r>
            <w:r>
              <w:rPr>
                <w:rFonts w:hint="eastAsia" w:ascii="宋体" w:hAnsi="宋体" w:cs="宋体"/>
                <w:sz w:val="24"/>
                <w:szCs w:val="24"/>
                <w:lang w:val="en-US" w:eastAsia="zh-CN"/>
              </w:rPr>
              <w:t>并</w:t>
            </w:r>
            <w:r>
              <w:rPr>
                <w:rFonts w:hint="eastAsia" w:ascii="宋体" w:hAnsi="宋体" w:cs="宋体"/>
                <w:sz w:val="24"/>
                <w:szCs w:val="24"/>
              </w:rPr>
              <w:t>在理论研究的基础上，设计了用于声学目标操控的超声马达和声学换能器，并将其应用于机器人关节的驱动、汽车自动驾驶、目标物的声操控等不同领域。研究工作取得一系列重要成果，主要科学发现如下：</w:t>
            </w:r>
          </w:p>
          <w:p w14:paraId="433D24B0">
            <w:pPr>
              <w:numPr>
                <w:ilvl w:val="0"/>
                <w:numId w:val="1"/>
              </w:numPr>
              <w:spacing w:line="360" w:lineRule="auto"/>
              <w:ind w:right="-23" w:firstLine="241" w:firstLineChars="100"/>
              <w:jc w:val="left"/>
              <w:rPr>
                <w:rFonts w:hint="eastAsia" w:ascii="宋体" w:hAnsi="宋体" w:cs="宋体"/>
                <w:sz w:val="24"/>
                <w:szCs w:val="24"/>
              </w:rPr>
            </w:pPr>
            <w:r>
              <w:rPr>
                <w:rFonts w:hint="eastAsia" w:ascii="宋体" w:hAnsi="宋体" w:cs="宋体"/>
                <w:b/>
                <w:bCs/>
                <w:sz w:val="24"/>
                <w:szCs w:val="24"/>
              </w:rPr>
              <w:t>在国际上率先提出计算声学高斯波束系数的有限级数法。通过将高斯波束展开成部分波级数，借助波束展开系数，推导出了</w:t>
            </w:r>
            <w:r>
              <w:rPr>
                <w:rFonts w:hint="eastAsia" w:ascii="宋体" w:hAnsi="宋体" w:cs="宋体"/>
                <w:b/>
                <w:bCs/>
                <w:sz w:val="24"/>
                <w:szCs w:val="24"/>
                <w:lang w:val="en-US" w:eastAsia="zh-CN"/>
              </w:rPr>
              <w:t>不同形状</w:t>
            </w:r>
            <w:r>
              <w:rPr>
                <w:rFonts w:hint="eastAsia" w:ascii="宋体" w:hAnsi="宋体" w:cs="宋体"/>
                <w:b/>
                <w:bCs/>
                <w:sz w:val="24"/>
                <w:szCs w:val="24"/>
              </w:rPr>
              <w:t>粒子在非平面行波声场中声辐射力的解析表达式，为</w:t>
            </w:r>
            <w:r>
              <w:rPr>
                <w:rFonts w:hint="eastAsia" w:ascii="宋体" w:hAnsi="宋体" w:cs="宋体"/>
                <w:b/>
                <w:bCs/>
                <w:sz w:val="24"/>
                <w:szCs w:val="24"/>
                <w:lang w:val="en-US" w:eastAsia="zh-CN"/>
              </w:rPr>
              <w:t>非平面</w:t>
            </w:r>
            <w:r>
              <w:rPr>
                <w:rFonts w:hint="eastAsia" w:ascii="宋体" w:hAnsi="宋体" w:cs="宋体"/>
                <w:b/>
                <w:bCs/>
                <w:sz w:val="24"/>
                <w:szCs w:val="24"/>
              </w:rPr>
              <w:t>波束声辐射力的计算提供了理论基础。</w:t>
            </w:r>
            <w:r>
              <w:rPr>
                <w:rFonts w:hint="eastAsia" w:ascii="宋体" w:hAnsi="宋体" w:cs="宋体"/>
                <w:sz w:val="24"/>
                <w:szCs w:val="24"/>
              </w:rPr>
              <w:t>同时，借助坐标变换和柱函数、球谐函数的变换加性定理，求解了高斯声场中粒子位于任意位置时所受的三维声辐射力，得出了声辐射力随粒子位置、频率和波束宽度的变化</w:t>
            </w:r>
            <w:r>
              <w:rPr>
                <w:rFonts w:hint="eastAsia" w:ascii="宋体" w:hAnsi="宋体" w:cs="宋体"/>
                <w:sz w:val="24"/>
                <w:szCs w:val="24"/>
                <w:lang w:val="en-US" w:eastAsia="zh-CN"/>
              </w:rPr>
              <w:t>规律</w:t>
            </w:r>
            <w:r>
              <w:rPr>
                <w:rFonts w:hint="eastAsia" w:ascii="宋体" w:hAnsi="宋体" w:cs="宋体"/>
                <w:sz w:val="24"/>
                <w:szCs w:val="24"/>
              </w:rPr>
              <w:t>，这些</w:t>
            </w:r>
            <w:r>
              <w:rPr>
                <w:rFonts w:hint="eastAsia" w:ascii="宋体" w:hAnsi="宋体" w:cs="宋体"/>
                <w:sz w:val="24"/>
                <w:szCs w:val="24"/>
                <w:lang w:val="en-US" w:eastAsia="zh-CN"/>
              </w:rPr>
              <w:t>理论</w:t>
            </w:r>
            <w:r>
              <w:rPr>
                <w:rFonts w:hint="eastAsia" w:ascii="宋体" w:hAnsi="宋体" w:cs="宋体"/>
                <w:sz w:val="24"/>
                <w:szCs w:val="24"/>
              </w:rPr>
              <w:t>研究</w:t>
            </w:r>
            <w:r>
              <w:rPr>
                <w:rFonts w:hint="eastAsia" w:ascii="宋体" w:hAnsi="宋体" w:cs="宋体"/>
                <w:sz w:val="24"/>
                <w:szCs w:val="24"/>
                <w:lang w:val="en-US" w:eastAsia="zh-CN"/>
              </w:rPr>
              <w:t>方法</w:t>
            </w:r>
            <w:r>
              <w:rPr>
                <w:rFonts w:hint="eastAsia" w:ascii="宋体" w:hAnsi="宋体" w:cs="宋体"/>
                <w:sz w:val="24"/>
                <w:szCs w:val="24"/>
              </w:rPr>
              <w:t>为生物医学应用环境下粒子声操控系统的设计提供了理论基础。</w:t>
            </w:r>
          </w:p>
          <w:p w14:paraId="3771FBBE">
            <w:pPr>
              <w:numPr>
                <w:ilvl w:val="0"/>
                <w:numId w:val="1"/>
              </w:numPr>
              <w:spacing w:line="360" w:lineRule="auto"/>
              <w:ind w:right="-23" w:firstLine="241" w:firstLineChars="100"/>
              <w:jc w:val="left"/>
              <w:rPr>
                <w:rFonts w:hint="eastAsia" w:ascii="宋体" w:hAnsi="宋体" w:cs="宋体"/>
                <w:sz w:val="24"/>
                <w:szCs w:val="24"/>
              </w:rPr>
            </w:pPr>
            <w:r>
              <w:rPr>
                <w:rFonts w:hint="eastAsia" w:ascii="宋体" w:hAnsi="宋体" w:cs="宋体"/>
                <w:b/>
                <w:bCs/>
                <w:sz w:val="24"/>
                <w:szCs w:val="24"/>
              </w:rPr>
              <w:t>开创性的提出了有界空间中粒子声辐射力的计算方法，将声辐射力的计算理论从自由空间扩展到有界空间，实现了声辐射力理论研究质的飞跃。</w:t>
            </w:r>
            <w:r>
              <w:rPr>
                <w:rFonts w:hint="eastAsia" w:ascii="宋体" w:hAnsi="宋体" w:cs="宋体"/>
                <w:sz w:val="24"/>
                <w:szCs w:val="24"/>
              </w:rPr>
              <w:t>考虑界面附近粒子的声操控，应用声学镜像原理，通过将目标粒子和镜像粒子的散射声场分别在不同的坐标系进行展开，借鉴柱函数的变换加性定理，推导出了界面附近柱形粒子的声辐射力，并利用数值仿真，计算了不同材料粒子在距离界面不同位置的声辐射力。研究成果可为实际粒子操控环境中有效的粒子操控系统设计和操控结果分析提供依据。</w:t>
            </w:r>
          </w:p>
          <w:p w14:paraId="15D89B1A">
            <w:pPr>
              <w:numPr>
                <w:ilvl w:val="0"/>
                <w:numId w:val="1"/>
              </w:numPr>
              <w:spacing w:line="360" w:lineRule="auto"/>
              <w:ind w:right="-23" w:firstLine="241" w:firstLineChars="100"/>
              <w:jc w:val="left"/>
              <w:rPr>
                <w:rFonts w:hint="eastAsia" w:ascii="宋体" w:hAnsi="宋体" w:cs="宋体"/>
                <w:sz w:val="24"/>
                <w:szCs w:val="24"/>
              </w:rPr>
            </w:pPr>
            <w:r>
              <w:rPr>
                <w:rFonts w:hint="eastAsia" w:ascii="宋体" w:hAnsi="宋体" w:cs="宋体"/>
                <w:b/>
                <w:bCs/>
                <w:sz w:val="24"/>
                <w:szCs w:val="24"/>
              </w:rPr>
              <w:t>在理论研究的基础上，提出利用声学换能器的复合振动驱动物体运动的方法，并设计了相关的超声换能器。</w:t>
            </w:r>
            <w:r>
              <w:rPr>
                <w:rFonts w:hint="eastAsia" w:ascii="宋体" w:hAnsi="宋体" w:cs="宋体"/>
                <w:sz w:val="24"/>
                <w:szCs w:val="24"/>
              </w:rPr>
              <w:t>结合换能器的弯曲振动</w:t>
            </w:r>
            <w:r>
              <w:rPr>
                <w:rFonts w:hint="eastAsia" w:ascii="宋体" w:hAnsi="宋体" w:cs="宋体"/>
                <w:sz w:val="24"/>
                <w:szCs w:val="24"/>
                <w:lang w:eastAsia="zh-CN"/>
              </w:rPr>
              <w:t>、</w:t>
            </w:r>
            <w:r>
              <w:rPr>
                <w:rFonts w:hint="eastAsia" w:ascii="宋体" w:hAnsi="宋体" w:cs="宋体"/>
                <w:sz w:val="24"/>
                <w:szCs w:val="24"/>
              </w:rPr>
              <w:t>纵振动的耦合振动，设计了可用于机器人关节</w:t>
            </w:r>
            <w:r>
              <w:rPr>
                <w:rFonts w:hint="eastAsia" w:ascii="宋体" w:hAnsi="宋体" w:cs="宋体"/>
                <w:sz w:val="24"/>
                <w:szCs w:val="24"/>
                <w:lang w:val="en-US" w:eastAsia="zh-CN"/>
              </w:rPr>
              <w:t>驱动</w:t>
            </w:r>
            <w:r>
              <w:rPr>
                <w:rFonts w:hint="eastAsia" w:ascii="宋体" w:hAnsi="宋体" w:cs="宋体"/>
                <w:sz w:val="24"/>
                <w:szCs w:val="24"/>
              </w:rPr>
              <w:t>的多自由度超声马达，实现无电磁辐射、无噪声、快速响应的机器人手指关节设计。同时，设计了具有较高机电转换效率和切向极化圆柱形换能器，用于实现径向方向的无指向性、高效</w:t>
            </w:r>
            <w:r>
              <w:rPr>
                <w:rFonts w:hint="eastAsia" w:ascii="宋体" w:hAnsi="宋体" w:cs="宋体"/>
                <w:sz w:val="24"/>
                <w:szCs w:val="24"/>
                <w:lang w:val="en-US" w:eastAsia="zh-CN"/>
              </w:rPr>
              <w:t>的</w:t>
            </w:r>
            <w:r>
              <w:rPr>
                <w:rFonts w:hint="eastAsia" w:ascii="宋体" w:hAnsi="宋体" w:cs="宋体"/>
                <w:sz w:val="24"/>
                <w:szCs w:val="24"/>
              </w:rPr>
              <w:t>声辐射。研究成果为利用声学传感器控制机器关节、自动驾驶等方面的研究注入了新的思想。</w:t>
            </w:r>
          </w:p>
          <w:p w14:paraId="57C8DB34">
            <w:pPr>
              <w:spacing w:line="360" w:lineRule="auto"/>
              <w:ind w:right="-23" w:firstLine="480" w:firstLineChars="200"/>
              <w:jc w:val="left"/>
              <w:rPr>
                <w:rFonts w:hint="eastAsia" w:ascii="宋体" w:hAnsi="宋体" w:cs="宋体"/>
                <w:sz w:val="24"/>
                <w:szCs w:val="24"/>
              </w:rPr>
            </w:pPr>
            <w:r>
              <w:rPr>
                <w:rFonts w:hint="eastAsia" w:ascii="宋体" w:hAnsi="宋体" w:cs="宋体"/>
                <w:sz w:val="24"/>
                <w:szCs w:val="24"/>
              </w:rPr>
              <w:t>项目研究团队围绕声波操控在工程实际应用中存在的操控机理不明确的问题，开展了从理论建模、机理分析到传感器制备、实际应用场景实验测试等一系列系统而深入的研究工作，实现了对声操控物理机理研究、器件设计等的全面提升，研究结果有望在生物医学、材料科学、机器人等领域中获得重要的应用。</w:t>
            </w:r>
            <w:r>
              <w:rPr>
                <w:rFonts w:hint="eastAsia" w:ascii="Times New Roman"/>
                <w:sz w:val="24"/>
                <w:szCs w:val="24"/>
              </w:rPr>
              <w:t>项目的</w:t>
            </w:r>
            <w:r>
              <w:rPr>
                <w:rFonts w:hint="eastAsia" w:ascii="宋体" w:hAnsi="宋体" w:cs="宋体"/>
                <w:sz w:val="24"/>
                <w:szCs w:val="24"/>
              </w:rPr>
              <w:t>5 篇代表性论文均发表在声学领域的主流期刊上，其中包括</w:t>
            </w:r>
            <w:r>
              <w:rPr>
                <w:rFonts w:hint="default" w:ascii="Times New Roman" w:hAnsi="Times New Roman" w:cs="Times New Roman"/>
                <w:sz w:val="24"/>
                <w:szCs w:val="24"/>
              </w:rPr>
              <w:t>J. Acoust. Soc. Am.、Ultrasonics、Ultras. Medi. Bios、Sensors and Actuators A:Physical</w:t>
            </w:r>
            <w:r>
              <w:rPr>
                <w:rFonts w:hint="eastAsia" w:ascii="宋体" w:hAnsi="宋体" w:cs="宋体"/>
                <w:sz w:val="24"/>
                <w:szCs w:val="24"/>
              </w:rPr>
              <w:t>等期刊。</w:t>
            </w:r>
            <w:r>
              <w:rPr>
                <w:rFonts w:hint="eastAsia" w:ascii="Times New Roman"/>
                <w:sz w:val="24"/>
                <w:szCs w:val="24"/>
              </w:rPr>
              <w:t>项目的5篇代表性论文</w:t>
            </w:r>
            <w:r>
              <w:rPr>
                <w:rFonts w:hint="eastAsia" w:ascii="Times New Roman"/>
                <w:sz w:val="24"/>
                <w:szCs w:val="24"/>
                <w:lang w:val="en-US" w:eastAsia="zh-CN"/>
              </w:rPr>
              <w:t>合计他引128次</w:t>
            </w:r>
            <w:r>
              <w:rPr>
                <w:rFonts w:hint="eastAsia"/>
                <w:sz w:val="24"/>
                <w:szCs w:val="24"/>
                <w:lang w:val="en-US" w:eastAsia="zh-CN"/>
              </w:rPr>
              <w:t>。</w:t>
            </w:r>
            <w:r>
              <w:rPr>
                <w:rFonts w:hint="eastAsia" w:ascii="Times New Roman"/>
                <w:sz w:val="24"/>
                <w:szCs w:val="24"/>
              </w:rPr>
              <w:t>法国国立应用科学学院鲁昂分院荣誉教授，</w:t>
            </w:r>
            <w:r>
              <w:rPr>
                <w:rFonts w:hint="eastAsia" w:ascii="Times New Roman"/>
                <w:b/>
                <w:bCs/>
                <w:sz w:val="24"/>
                <w:szCs w:val="24"/>
              </w:rPr>
              <w:t>剑桥大学荣誉教授，法国科学研究中心CORIA研究所LESP实验室创建人Gerard Goue</w:t>
            </w:r>
            <w:r>
              <w:rPr>
                <w:rFonts w:hint="eastAsia" w:ascii="Times New Roman"/>
                <w:b/>
                <w:bCs/>
                <w:sz w:val="24"/>
                <w:szCs w:val="24"/>
                <w:lang w:val="en-US" w:eastAsia="zh-CN"/>
              </w:rPr>
              <w:t>s</w:t>
            </w:r>
            <w:r>
              <w:rPr>
                <w:rFonts w:hint="eastAsia" w:ascii="Times New Roman"/>
                <w:b/>
                <w:bCs/>
                <w:sz w:val="24"/>
                <w:szCs w:val="24"/>
              </w:rPr>
              <w:t>bet教授</w:t>
            </w:r>
            <w:r>
              <w:rPr>
                <w:rFonts w:hint="eastAsia" w:ascii="Times New Roman"/>
                <w:b/>
                <w:bCs/>
                <w:sz w:val="24"/>
                <w:szCs w:val="24"/>
                <w:lang w:val="en-US" w:eastAsia="zh-CN"/>
              </w:rPr>
              <w:t>15次引用了本成果的代表性论文，并在其论文中正面评价本项目的科学发现。</w:t>
            </w:r>
            <w:r>
              <w:rPr>
                <w:rFonts w:hint="default" w:ascii="Times New Roman" w:hAnsi="Times New Roman" w:eastAsia="sans-serif" w:cs="Times New Roman"/>
                <w:b/>
                <w:bCs/>
                <w:i w:val="0"/>
                <w:iCs w:val="0"/>
                <w:caps w:val="0"/>
                <w:color w:val="1F1F1F"/>
                <w:spacing w:val="0"/>
                <w:sz w:val="24"/>
                <w:szCs w:val="24"/>
                <w:shd w:val="clear" w:color="auto" w:fill="FFFFFF"/>
              </w:rPr>
              <w:t>ASME</w:t>
            </w:r>
            <w:r>
              <w:rPr>
                <w:rFonts w:ascii="sans-serif" w:hAnsi="sans-serif" w:eastAsia="sans-serif" w:cs="sans-serif"/>
                <w:b/>
                <w:bCs/>
                <w:i w:val="0"/>
                <w:iCs w:val="0"/>
                <w:caps w:val="0"/>
                <w:color w:val="1F1F1F"/>
                <w:spacing w:val="0"/>
                <w:sz w:val="24"/>
                <w:szCs w:val="24"/>
                <w:shd w:val="clear" w:color="auto" w:fill="FFFFFF"/>
              </w:rPr>
              <w:t>、瑞士技术科学院院士</w:t>
            </w:r>
            <w:r>
              <w:rPr>
                <w:rFonts w:hint="eastAsia" w:ascii="sans-serif" w:hAnsi="sans-serif" w:eastAsia="宋体" w:cs="sans-serif"/>
                <w:b/>
                <w:bCs/>
                <w:i w:val="0"/>
                <w:iCs w:val="0"/>
                <w:caps w:val="0"/>
                <w:color w:val="1F1F1F"/>
                <w:spacing w:val="0"/>
                <w:sz w:val="24"/>
                <w:szCs w:val="24"/>
                <w:shd w:val="clear" w:color="auto" w:fill="FFFFFF"/>
                <w:lang w:eastAsia="zh-CN"/>
              </w:rPr>
              <w:t>、</w:t>
            </w:r>
            <w:r>
              <w:rPr>
                <w:rFonts w:ascii="sans-serif" w:hAnsi="sans-serif" w:eastAsia="sans-serif" w:cs="sans-serif"/>
                <w:b/>
                <w:bCs/>
                <w:i w:val="0"/>
                <w:iCs w:val="0"/>
                <w:caps w:val="0"/>
                <w:color w:val="1F1F1F"/>
                <w:spacing w:val="0"/>
                <w:sz w:val="24"/>
                <w:szCs w:val="24"/>
                <w:shd w:val="clear" w:color="auto" w:fill="FFFFFF"/>
              </w:rPr>
              <w:t>苏黎世联邦理工学院</w:t>
            </w:r>
            <w:r>
              <w:rPr>
                <w:rFonts w:hint="eastAsia"/>
                <w:b/>
                <w:bCs/>
                <w:sz w:val="24"/>
                <w:szCs w:val="24"/>
              </w:rPr>
              <w:t>著名学者Jürg Dual教授</w:t>
            </w:r>
            <w:r>
              <w:rPr>
                <w:rFonts w:hint="eastAsia"/>
                <w:sz w:val="24"/>
                <w:szCs w:val="24"/>
              </w:rPr>
              <w:t>在其论文</w:t>
            </w:r>
            <w:r>
              <w:rPr>
                <w:rFonts w:hint="eastAsia"/>
                <w:sz w:val="24"/>
                <w:szCs w:val="24"/>
                <w:lang w:val="en-US" w:eastAsia="zh-CN"/>
              </w:rPr>
              <w:t>中</w:t>
            </w:r>
            <w:r>
              <w:rPr>
                <w:rFonts w:hint="eastAsia"/>
                <w:sz w:val="24"/>
                <w:szCs w:val="24"/>
              </w:rPr>
              <w:t>引用了</w:t>
            </w:r>
            <w:r>
              <w:rPr>
                <w:rFonts w:hint="eastAsia"/>
                <w:sz w:val="24"/>
                <w:szCs w:val="24"/>
                <w:lang w:val="en-US" w:eastAsia="zh-CN"/>
              </w:rPr>
              <w:t>项目的</w:t>
            </w:r>
            <w:r>
              <w:rPr>
                <w:rFonts w:hint="eastAsia"/>
                <w:sz w:val="24"/>
                <w:szCs w:val="24"/>
              </w:rPr>
              <w:t>代表性论文，</w:t>
            </w:r>
            <w:r>
              <w:rPr>
                <w:rFonts w:hint="eastAsia"/>
                <w:sz w:val="24"/>
                <w:szCs w:val="24"/>
                <w:lang w:val="en-US" w:eastAsia="zh-CN"/>
              </w:rPr>
              <w:t>并就项目提出的</w:t>
            </w:r>
            <w:r>
              <w:rPr>
                <w:rFonts w:hint="eastAsia"/>
                <w:sz w:val="24"/>
                <w:szCs w:val="24"/>
              </w:rPr>
              <w:t>“</w:t>
            </w:r>
            <w:r>
              <w:rPr>
                <w:rFonts w:hint="eastAsia"/>
                <w:sz w:val="24"/>
                <w:szCs w:val="24"/>
                <w:lang w:val="en-US" w:eastAsia="zh-CN"/>
              </w:rPr>
              <w:t>通过简化粒子的形状为圆柱形，或将操控粒子的边界简化为完美的刚性，以获得有限空间声辐射力解析解</w:t>
            </w:r>
            <w:r>
              <w:rPr>
                <w:rFonts w:hint="eastAsia"/>
                <w:sz w:val="24"/>
                <w:szCs w:val="24"/>
                <w:lang w:eastAsia="zh-CN"/>
              </w:rPr>
              <w:t>。</w:t>
            </w:r>
            <w:r>
              <w:rPr>
                <w:rFonts w:hint="eastAsia"/>
                <w:sz w:val="24"/>
                <w:szCs w:val="24"/>
              </w:rPr>
              <w:t>”</w:t>
            </w:r>
            <w:r>
              <w:rPr>
                <w:rFonts w:hint="eastAsia"/>
                <w:sz w:val="24"/>
                <w:szCs w:val="24"/>
                <w:lang w:val="en-US" w:eastAsia="zh-CN"/>
              </w:rPr>
              <w:t>的方法给与了充分肯定。</w:t>
            </w:r>
            <w:r>
              <w:rPr>
                <w:rFonts w:hint="eastAsia"/>
                <w:sz w:val="24"/>
                <w:szCs w:val="24"/>
              </w:rPr>
              <w:t xml:space="preserve"> </w:t>
            </w:r>
            <w:r>
              <w:rPr>
                <w:rFonts w:hint="eastAsia"/>
                <w:sz w:val="24"/>
                <w:szCs w:val="24"/>
                <w:lang w:val="en-US" w:eastAsia="zh-CN"/>
              </w:rPr>
              <w:t>此外，</w:t>
            </w:r>
            <w:r>
              <w:rPr>
                <w:rFonts w:hint="eastAsia"/>
                <w:b w:val="0"/>
                <w:bCs w:val="0"/>
                <w:sz w:val="24"/>
                <w:szCs w:val="24"/>
                <w:lang w:val="en-US" w:eastAsia="zh-CN"/>
              </w:rPr>
              <w:t>研究成果还得到</w:t>
            </w:r>
            <w:r>
              <w:rPr>
                <w:rFonts w:hint="eastAsia" w:ascii="Times New Roman"/>
                <w:sz w:val="24"/>
                <w:szCs w:val="24"/>
              </w:rPr>
              <w:t>美国华盛顿大学</w:t>
            </w:r>
            <w:r>
              <w:rPr>
                <w:rFonts w:hint="eastAsia" w:ascii="Times New Roman"/>
                <w:sz w:val="24"/>
                <w:szCs w:val="24"/>
                <w:lang w:val="en-US" w:eastAsia="zh-CN"/>
              </w:rPr>
              <w:t>声散射和声辐射力研究领域的</w:t>
            </w:r>
            <w:r>
              <w:rPr>
                <w:rFonts w:hint="eastAsia" w:ascii="Times New Roman"/>
                <w:sz w:val="24"/>
                <w:szCs w:val="24"/>
              </w:rPr>
              <w:t>著名专家</w:t>
            </w:r>
            <w:r>
              <w:rPr>
                <w:rFonts w:hint="eastAsia" w:ascii="Times New Roman"/>
                <w:sz w:val="24"/>
                <w:szCs w:val="24"/>
                <w:lang w:eastAsia="zh-CN"/>
              </w:rPr>
              <w:t>、</w:t>
            </w:r>
            <w:r>
              <w:rPr>
                <w:rFonts w:hint="eastAsia" w:ascii="Times New Roman"/>
                <w:b/>
                <w:bCs/>
                <w:sz w:val="24"/>
                <w:szCs w:val="24"/>
                <w:lang w:val="en-US" w:eastAsia="zh-CN"/>
              </w:rPr>
              <w:t>美国声学学会会士</w:t>
            </w:r>
            <w:r>
              <w:rPr>
                <w:rFonts w:hint="eastAsia" w:ascii="Times New Roman" w:hAnsi="Times New Roman"/>
                <w:b/>
                <w:bCs/>
                <w:sz w:val="24"/>
                <w:szCs w:val="24"/>
              </w:rPr>
              <w:t>P. L. Marston教授</w:t>
            </w:r>
            <w:r>
              <w:rPr>
                <w:rFonts w:hint="eastAsia" w:ascii="Times New Roman" w:hAnsi="Times New Roman"/>
                <w:sz w:val="24"/>
                <w:szCs w:val="24"/>
                <w:lang w:eastAsia="zh-CN"/>
              </w:rPr>
              <w:t>、</w:t>
            </w:r>
            <w:r>
              <w:rPr>
                <w:rFonts w:hint="eastAsia" w:ascii="Times New Roman"/>
                <w:b/>
                <w:bCs/>
                <w:sz w:val="24"/>
                <w:szCs w:val="24"/>
              </w:rPr>
              <w:t>俄罗斯科学院远东分院的学术带头人Alexey Maksimov</w:t>
            </w:r>
            <w:r>
              <w:rPr>
                <w:rFonts w:hint="eastAsia" w:ascii="Times New Roman" w:hAnsi="Times New Roman"/>
                <w:b/>
                <w:bCs/>
                <w:sz w:val="24"/>
                <w:szCs w:val="24"/>
              </w:rPr>
              <w:t>教授</w:t>
            </w:r>
            <w:r>
              <w:rPr>
                <w:rFonts w:hint="eastAsia" w:ascii="Times New Roman"/>
                <w:b/>
                <w:bCs/>
                <w:sz w:val="24"/>
                <w:szCs w:val="24"/>
              </w:rPr>
              <w:t>、</w:t>
            </w:r>
            <w:r>
              <w:rPr>
                <w:rFonts w:hint="eastAsia" w:ascii="Times New Roman" w:hAnsi="Times New Roman" w:eastAsia="宋体" w:cs="Times New Roman"/>
                <w:b/>
                <w:bCs/>
                <w:sz w:val="24"/>
                <w:szCs w:val="24"/>
              </w:rPr>
              <w:t>美国医学与生物工程院</w:t>
            </w:r>
            <w:r>
              <w:rPr>
                <w:rFonts w:hint="eastAsia" w:ascii="Times New Roman" w:hAnsi="Times New Roman" w:eastAsia="宋体" w:cs="Times New Roman"/>
                <w:b/>
                <w:bCs/>
                <w:sz w:val="24"/>
                <w:szCs w:val="24"/>
                <w:lang w:val="en-US" w:eastAsia="zh-CN"/>
              </w:rPr>
              <w:t>院士、中国力学学会会士、</w:t>
            </w:r>
            <w:r>
              <w:rPr>
                <w:rFonts w:hint="eastAsia"/>
                <w:b/>
                <w:bCs/>
                <w:sz w:val="24"/>
                <w:szCs w:val="24"/>
              </w:rPr>
              <w:t>南京航空航天大学的卢天健教授</w:t>
            </w:r>
            <w:r>
              <w:rPr>
                <w:rFonts w:hint="eastAsia"/>
                <w:b/>
                <w:bCs/>
                <w:sz w:val="24"/>
                <w:szCs w:val="24"/>
                <w:lang w:eastAsia="zh-CN"/>
              </w:rPr>
              <w:t>、</w:t>
            </w:r>
            <w:r>
              <w:rPr>
                <w:rFonts w:hint="eastAsia" w:ascii="Times New Roman"/>
                <w:sz w:val="24"/>
                <w:szCs w:val="24"/>
              </w:rPr>
              <w:t>中国声学学会理事南京大学的刘晓峻教授、刘晓宙教授</w:t>
            </w:r>
            <w:r>
              <w:rPr>
                <w:rFonts w:hint="eastAsia" w:ascii="Times New Roman"/>
                <w:sz w:val="24"/>
                <w:szCs w:val="24"/>
                <w:lang w:eastAsia="zh-CN"/>
              </w:rPr>
              <w:t>，</w:t>
            </w:r>
            <w:r>
              <w:rPr>
                <w:rFonts w:hint="eastAsia" w:ascii="Times New Roman"/>
                <w:sz w:val="24"/>
                <w:szCs w:val="24"/>
              </w:rPr>
              <w:t>中国声学学会理事</w:t>
            </w:r>
            <w:r>
              <w:rPr>
                <w:rFonts w:hint="eastAsia" w:ascii="Times New Roman"/>
                <w:sz w:val="24"/>
                <w:szCs w:val="24"/>
                <w:lang w:eastAsia="zh-CN"/>
              </w:rPr>
              <w:t>、</w:t>
            </w:r>
            <w:r>
              <w:rPr>
                <w:rFonts w:hint="eastAsia" w:ascii="Times New Roman"/>
                <w:sz w:val="24"/>
                <w:szCs w:val="24"/>
              </w:rPr>
              <w:t>中国功率超声、计算声学分会副主任林伟军教授、著名压电与</w:t>
            </w:r>
            <w:r>
              <w:rPr>
                <w:rFonts w:hint="eastAsia" w:ascii="Times New Roman"/>
                <w:sz w:val="24"/>
                <w:szCs w:val="24"/>
              </w:rPr>
              <w:fldChar w:fldCharType="begin"/>
            </w:r>
            <w:r>
              <w:rPr>
                <w:rFonts w:hint="eastAsia" w:ascii="Times New Roman"/>
                <w:sz w:val="24"/>
                <w:szCs w:val="24"/>
              </w:rPr>
              <w:instrText xml:space="preserve"> HYPERLINK "https://baike.baidu.com/item/%E8%B6%85%E5%A3%B0%E7%94%B5%E6%9C%BA/9904994?fromModule=lemma_inlink" \t "https://baike.baidu.com/item/%E9%99%88%E7%BB%B4%E5%B1%B1/_blank" </w:instrText>
            </w:r>
            <w:r>
              <w:rPr>
                <w:rFonts w:hint="eastAsia" w:ascii="Times New Roman"/>
                <w:sz w:val="24"/>
                <w:szCs w:val="24"/>
              </w:rPr>
              <w:fldChar w:fldCharType="separate"/>
            </w:r>
            <w:r>
              <w:rPr>
                <w:rFonts w:hint="eastAsia" w:ascii="Times New Roman"/>
                <w:sz w:val="24"/>
                <w:szCs w:val="24"/>
              </w:rPr>
              <w:t>超声电机</w:t>
            </w:r>
            <w:r>
              <w:rPr>
                <w:rFonts w:hint="eastAsia" w:ascii="Times New Roman"/>
                <w:sz w:val="24"/>
                <w:szCs w:val="24"/>
              </w:rPr>
              <w:fldChar w:fldCharType="end"/>
            </w:r>
            <w:r>
              <w:rPr>
                <w:rFonts w:hint="eastAsia" w:ascii="Times New Roman"/>
                <w:sz w:val="24"/>
                <w:szCs w:val="24"/>
              </w:rPr>
              <w:t>领域专家陈维山教授、国家杰出青年基金获得者刘英想教授等</w:t>
            </w:r>
            <w:r>
              <w:rPr>
                <w:rFonts w:hint="eastAsia" w:ascii="宋体" w:hAnsi="宋体" w:cs="宋体"/>
                <w:sz w:val="24"/>
                <w:szCs w:val="24"/>
              </w:rPr>
              <w:t>声学及传感器领域著名专家</w:t>
            </w:r>
            <w:r>
              <w:rPr>
                <w:rFonts w:hint="eastAsia" w:ascii="宋体" w:hAnsi="宋体" w:cs="宋体"/>
                <w:sz w:val="24"/>
                <w:szCs w:val="24"/>
                <w:lang w:val="en-US" w:eastAsia="zh-CN"/>
              </w:rPr>
              <w:t>学者</w:t>
            </w:r>
            <w:r>
              <w:rPr>
                <w:rFonts w:hint="eastAsia" w:ascii="宋体" w:hAnsi="宋体" w:cs="宋体"/>
                <w:sz w:val="24"/>
                <w:szCs w:val="24"/>
              </w:rPr>
              <w:t>的正面</w:t>
            </w:r>
            <w:r>
              <w:rPr>
                <w:rFonts w:hint="eastAsia" w:ascii="宋体" w:hAnsi="宋体" w:cs="宋体"/>
                <w:sz w:val="24"/>
                <w:szCs w:val="24"/>
                <w:lang w:val="en-US" w:eastAsia="zh-CN"/>
              </w:rPr>
              <w:t>引用</w:t>
            </w:r>
            <w:r>
              <w:rPr>
                <w:rFonts w:hint="eastAsia" w:ascii="宋体" w:hAnsi="宋体" w:cs="宋体"/>
                <w:sz w:val="24"/>
                <w:szCs w:val="24"/>
              </w:rPr>
              <w:t>和评价。</w:t>
            </w:r>
          </w:p>
          <w:p w14:paraId="50D8B3B7">
            <w:pPr>
              <w:keepNext w:val="0"/>
              <w:keepLines w:val="0"/>
              <w:pageBreakBefore w:val="0"/>
              <w:widowControl w:val="0"/>
              <w:kinsoku/>
              <w:wordWrap/>
              <w:overflowPunct/>
              <w:topLinePunct w:val="0"/>
              <w:autoSpaceDE/>
              <w:autoSpaceDN/>
              <w:bidi w:val="0"/>
              <w:adjustRightInd/>
              <w:snapToGrid/>
              <w:spacing w:line="336" w:lineRule="auto"/>
              <w:ind w:right="-23" w:firstLine="560" w:firstLineChars="200"/>
              <w:jc w:val="left"/>
              <w:textAlignment w:val="auto"/>
              <w:rPr>
                <w:rFonts w:ascii="Times New Roman"/>
                <w:sz w:val="28"/>
              </w:rPr>
            </w:pPr>
          </w:p>
        </w:tc>
      </w:tr>
    </w:tbl>
    <w:p w14:paraId="0B2151E7">
      <w:pPr>
        <w:pStyle w:val="2"/>
        <w:ind w:firstLine="0" w:firstLineChars="0"/>
        <w:jc w:val="center"/>
        <w:outlineLvl w:val="1"/>
        <w:rPr>
          <w:rFonts w:ascii="Times New Roman"/>
          <w:b/>
          <w:sz w:val="28"/>
        </w:rPr>
      </w:pPr>
      <w:r>
        <w:rPr>
          <w:rFonts w:hint="eastAsia" w:ascii="Times New Roman"/>
          <w:b/>
          <w:sz w:val="28"/>
          <w:lang w:eastAsia="zh-CN"/>
        </w:rPr>
        <w:t>四</w:t>
      </w:r>
      <w:r>
        <w:rPr>
          <w:rFonts w:ascii="Times New Roman"/>
          <w:b/>
          <w:sz w:val="28"/>
        </w:rPr>
        <w:t>、客观评价</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4916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4" w:hRule="atLeast"/>
        </w:trPr>
        <w:tc>
          <w:tcPr>
            <w:tcW w:w="9039" w:type="dxa"/>
          </w:tcPr>
          <w:p w14:paraId="1963165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ascii="宋体" w:hAnsi="宋体" w:cs="宋体"/>
                <w:color w:val="000000"/>
                <w:kern w:val="0"/>
                <w:sz w:val="24"/>
                <w:szCs w:val="24"/>
                <w:lang w:bidi="ar"/>
              </w:rPr>
              <w:t>项目针对声波与物体的相互作用，开展了深入的理论和实验研究工作，研究内容具有重要的理论和应用价值，研究工作受到国内外学者的高度关注。</w:t>
            </w:r>
            <w:r>
              <w:rPr>
                <w:rFonts w:hint="eastAsia"/>
                <w:sz w:val="24"/>
                <w:szCs w:val="24"/>
              </w:rPr>
              <w:t>5篇代表性论著被多个国家/地区的知名学者引用</w:t>
            </w:r>
            <w:r>
              <w:rPr>
                <w:rFonts w:hint="eastAsia"/>
                <w:sz w:val="24"/>
                <w:szCs w:val="24"/>
                <w:lang w:eastAsia="zh-CN"/>
              </w:rPr>
              <w:t>。</w:t>
            </w:r>
            <w:r>
              <w:rPr>
                <w:rFonts w:hint="eastAsia"/>
                <w:sz w:val="24"/>
                <w:szCs w:val="24"/>
              </w:rPr>
              <w:t>具体如下：</w:t>
            </w:r>
          </w:p>
          <w:p w14:paraId="5A039B9C">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b w:val="0"/>
                <w:bCs w:val="0"/>
                <w:sz w:val="24"/>
                <w:szCs w:val="24"/>
              </w:rPr>
            </w:pPr>
            <w:r>
              <w:rPr>
                <w:rFonts w:hint="eastAsia"/>
                <w:b/>
                <w:bCs/>
                <w:sz w:val="24"/>
                <w:szCs w:val="24"/>
              </w:rPr>
              <w:t>科学发现点1（支撑材料为代表性论文 1、2）：</w:t>
            </w:r>
            <w:r>
              <w:rPr>
                <w:rFonts w:hint="eastAsia"/>
                <w:sz w:val="24"/>
                <w:szCs w:val="24"/>
              </w:rPr>
              <w:t>提出的计算声学高斯波束系数的有限级数法，并借助坐标变换和柱函数和球谐函数的变换加性定理，求解粒子位于波场任意位置的三维声辐射力的方法，为生物医学应用中任意位置粒子的声操控提供了理论基础。</w:t>
            </w:r>
            <w:r>
              <w:rPr>
                <w:rFonts w:hint="eastAsia" w:ascii="Times New Roman" w:hAnsi="Times New Roman" w:eastAsia="宋体" w:cs="Times New Roman"/>
                <w:b/>
                <w:bCs/>
                <w:sz w:val="24"/>
                <w:szCs w:val="24"/>
              </w:rPr>
              <w:t>美国医学与生物工程院</w:t>
            </w:r>
            <w:r>
              <w:rPr>
                <w:rFonts w:hint="eastAsia" w:ascii="Times New Roman" w:hAnsi="Times New Roman" w:eastAsia="宋体" w:cs="Times New Roman"/>
                <w:b/>
                <w:bCs/>
                <w:sz w:val="24"/>
                <w:szCs w:val="24"/>
                <w:lang w:val="en-US" w:eastAsia="zh-CN"/>
              </w:rPr>
              <w:t>院士、中国力学学会会士、</w:t>
            </w:r>
            <w:r>
              <w:rPr>
                <w:rFonts w:hint="eastAsia"/>
                <w:b/>
                <w:bCs/>
                <w:sz w:val="24"/>
                <w:szCs w:val="24"/>
              </w:rPr>
              <w:t>南京航空航天大学的卢天健教授发表在（Ultrasonics，2020，108：106-205）论文中引用</w:t>
            </w:r>
            <w:r>
              <w:rPr>
                <w:rFonts w:hint="eastAsia"/>
                <w:b/>
                <w:bCs/>
                <w:sz w:val="24"/>
                <w:szCs w:val="24"/>
                <w:lang w:val="en-US" w:eastAsia="zh-CN"/>
              </w:rPr>
              <w:t>并肯定了</w:t>
            </w:r>
            <w:r>
              <w:rPr>
                <w:rFonts w:hint="eastAsia"/>
                <w:b/>
                <w:bCs/>
                <w:sz w:val="24"/>
                <w:szCs w:val="24"/>
              </w:rPr>
              <w:t>代表性论文1</w:t>
            </w:r>
            <w:r>
              <w:rPr>
                <w:rFonts w:hint="eastAsia"/>
                <w:b/>
                <w:bCs/>
                <w:sz w:val="24"/>
                <w:szCs w:val="24"/>
                <w:lang w:val="en-US" w:eastAsia="zh-CN"/>
              </w:rPr>
              <w:t>中所提的计算高斯波声辐射力的方法，</w:t>
            </w:r>
            <w:r>
              <w:rPr>
                <w:rFonts w:hint="eastAsia"/>
                <w:b w:val="0"/>
                <w:bCs w:val="0"/>
                <w:sz w:val="24"/>
                <w:szCs w:val="24"/>
                <w:lang w:val="en-US" w:eastAsia="zh-CN"/>
              </w:rPr>
              <w:t>即</w:t>
            </w:r>
            <w:r>
              <w:rPr>
                <w:rFonts w:hint="eastAsia"/>
                <w:b w:val="0"/>
                <w:bCs w:val="0"/>
                <w:sz w:val="24"/>
                <w:szCs w:val="24"/>
                <w:lang w:eastAsia="zh-CN"/>
              </w:rPr>
              <w:t>“</w:t>
            </w:r>
            <w:r>
              <w:rPr>
                <w:rFonts w:hint="eastAsia"/>
                <w:b w:val="0"/>
                <w:bCs w:val="0"/>
                <w:sz w:val="24"/>
                <w:szCs w:val="24"/>
                <w:lang w:val="en-US" w:eastAsia="zh-CN"/>
              </w:rPr>
              <w:t>尽管入射高斯波的波前通常并非平面，但在波束束腰附近区域，可近似视为具有高斯振幅分布的声波</w:t>
            </w:r>
            <w:r>
              <w:rPr>
                <w:rFonts w:hint="eastAsia"/>
                <w:b w:val="0"/>
                <w:bCs w:val="0"/>
                <w:sz w:val="24"/>
                <w:szCs w:val="24"/>
                <w:lang w:eastAsia="zh-CN"/>
              </w:rPr>
              <w:t>”，</w:t>
            </w:r>
            <w:r>
              <w:rPr>
                <w:rFonts w:hint="eastAsia"/>
                <w:b w:val="0"/>
                <w:bCs w:val="0"/>
                <w:sz w:val="24"/>
                <w:szCs w:val="24"/>
              </w:rPr>
              <w:t>应用</w:t>
            </w:r>
            <w:r>
              <w:rPr>
                <w:rFonts w:hint="eastAsia"/>
                <w:b w:val="0"/>
                <w:bCs w:val="0"/>
                <w:sz w:val="24"/>
                <w:szCs w:val="24"/>
                <w:lang w:val="en-US" w:eastAsia="zh-CN"/>
              </w:rPr>
              <w:t>科学发现点1的</w:t>
            </w:r>
            <w:r>
              <w:rPr>
                <w:rFonts w:hint="eastAsia"/>
                <w:b w:val="0"/>
                <w:bCs w:val="0"/>
                <w:sz w:val="24"/>
                <w:szCs w:val="24"/>
              </w:rPr>
              <w:t>方法</w:t>
            </w:r>
            <w:r>
              <w:rPr>
                <w:rFonts w:hint="eastAsia"/>
                <w:b w:val="0"/>
                <w:bCs w:val="0"/>
                <w:sz w:val="24"/>
                <w:szCs w:val="24"/>
                <w:lang w:eastAsia="zh-CN"/>
              </w:rPr>
              <w:t>，</w:t>
            </w:r>
            <w:r>
              <w:rPr>
                <w:rFonts w:hint="eastAsia"/>
                <w:b w:val="0"/>
                <w:bCs w:val="0"/>
                <w:sz w:val="24"/>
                <w:szCs w:val="24"/>
              </w:rPr>
              <w:t>卢天健</w:t>
            </w:r>
            <w:r>
              <w:rPr>
                <w:rFonts w:hint="eastAsia"/>
                <w:b w:val="0"/>
                <w:bCs w:val="0"/>
                <w:sz w:val="24"/>
                <w:szCs w:val="24"/>
                <w:lang w:val="en-US" w:eastAsia="zh-CN"/>
              </w:rPr>
              <w:t>院士团队</w:t>
            </w:r>
            <w:r>
              <w:rPr>
                <w:rFonts w:hint="eastAsia"/>
                <w:b w:val="0"/>
                <w:bCs w:val="0"/>
                <w:sz w:val="24"/>
                <w:szCs w:val="24"/>
              </w:rPr>
              <w:t>研究了悬浮真核细胞的声操控。</w:t>
            </w:r>
          </w:p>
          <w:p w14:paraId="7A67FD4F">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sz w:val="24"/>
                <w:szCs w:val="24"/>
              </w:rPr>
            </w:pPr>
            <w:r>
              <w:rPr>
                <w:rFonts w:hint="eastAsia"/>
                <w:b/>
                <w:bCs/>
                <w:sz w:val="24"/>
                <w:szCs w:val="24"/>
              </w:rPr>
              <w:t>法国国立应用科学学院鲁昂分院、剑桥大学荣誉教授</w:t>
            </w:r>
            <w:r>
              <w:rPr>
                <w:rFonts w:hint="eastAsia"/>
                <w:b/>
                <w:bCs/>
                <w:sz w:val="24"/>
                <w:szCs w:val="24"/>
                <w:lang w:eastAsia="zh-CN"/>
              </w:rPr>
              <w:t>、</w:t>
            </w:r>
            <w:r>
              <w:rPr>
                <w:rFonts w:hint="eastAsia"/>
                <w:b/>
                <w:bCs/>
                <w:sz w:val="24"/>
                <w:szCs w:val="24"/>
              </w:rPr>
              <w:t>法国科学研究中心CORIA研究所LESP实验室创建人Gerard Goue</w:t>
            </w:r>
            <w:r>
              <w:rPr>
                <w:rFonts w:hint="eastAsia"/>
                <w:b/>
                <w:bCs/>
                <w:sz w:val="24"/>
                <w:szCs w:val="24"/>
                <w:lang w:val="en-US" w:eastAsia="zh-CN"/>
              </w:rPr>
              <w:t>s</w:t>
            </w:r>
            <w:r>
              <w:rPr>
                <w:rFonts w:hint="eastAsia"/>
                <w:b/>
                <w:bCs/>
                <w:sz w:val="24"/>
                <w:szCs w:val="24"/>
              </w:rPr>
              <w:t>bet教授2014年发表在柏林物理年会会刊上的综述文章</w:t>
            </w:r>
            <w:r>
              <w:rPr>
                <w:rFonts w:hint="eastAsia"/>
                <w:b/>
                <w:bCs/>
                <w:sz w:val="24"/>
                <w:szCs w:val="24"/>
                <w:lang w:eastAsia="zh-CN"/>
              </w:rPr>
              <w:t>（</w:t>
            </w:r>
            <w:r>
              <w:rPr>
                <w:rFonts w:hint="eastAsia" w:ascii="Times New Roman" w:hAnsi="Times New Roman" w:eastAsia="宋体" w:cs="Times New Roman"/>
                <w:b/>
                <w:bCs/>
                <w:sz w:val="24"/>
                <w:szCs w:val="24"/>
                <w:lang w:val="en-US" w:eastAsia="zh-CN"/>
              </w:rPr>
              <w:t>Ann. Phys. (Berlin), 2014,526:461-489</w:t>
            </w:r>
            <w:r>
              <w:rPr>
                <w:rFonts w:hint="eastAsia"/>
                <w:b/>
                <w:bCs/>
                <w:sz w:val="24"/>
                <w:szCs w:val="24"/>
                <w:lang w:eastAsia="zh-CN"/>
              </w:rPr>
              <w:t>）</w:t>
            </w:r>
            <w:r>
              <w:rPr>
                <w:rFonts w:hint="eastAsia"/>
                <w:b/>
                <w:bCs/>
                <w:sz w:val="24"/>
                <w:szCs w:val="24"/>
              </w:rPr>
              <w:t>中</w:t>
            </w:r>
            <w:r>
              <w:rPr>
                <w:rFonts w:hint="eastAsia"/>
                <w:b/>
                <w:bCs/>
                <w:sz w:val="24"/>
                <w:szCs w:val="24"/>
                <w:lang w:val="en-US" w:eastAsia="zh-CN"/>
              </w:rPr>
              <w:t>评论到</w:t>
            </w:r>
            <w:r>
              <w:rPr>
                <w:rFonts w:hint="eastAsia"/>
                <w:sz w:val="24"/>
                <w:szCs w:val="24"/>
              </w:rPr>
              <w:t>，</w:t>
            </w:r>
            <w:r>
              <w:rPr>
                <w:rFonts w:hint="eastAsia"/>
                <w:sz w:val="24"/>
                <w:szCs w:val="24"/>
                <w:lang w:val="en-US" w:eastAsia="zh-CN"/>
              </w:rPr>
              <w:t>“他们把光学中的有限级数展开法计算波束系数的方法引入到计算高斯波声散射和声辐射力的计算中...”</w:t>
            </w:r>
            <w:r>
              <w:rPr>
                <w:rFonts w:hint="eastAsia"/>
                <w:sz w:val="24"/>
                <w:szCs w:val="24"/>
              </w:rPr>
              <w:t>。</w:t>
            </w:r>
            <w:r>
              <w:rPr>
                <w:rFonts w:hint="eastAsia"/>
                <w:b/>
                <w:bCs/>
                <w:sz w:val="24"/>
                <w:szCs w:val="24"/>
              </w:rPr>
              <w:t>美国</w:t>
            </w:r>
            <w:r>
              <w:rPr>
                <w:rFonts w:hint="eastAsia"/>
                <w:b/>
                <w:bCs/>
                <w:sz w:val="24"/>
                <w:szCs w:val="24"/>
                <w:lang w:val="en-US" w:eastAsia="zh-CN"/>
              </w:rPr>
              <w:t>声学学会会士、</w:t>
            </w:r>
            <w:r>
              <w:rPr>
                <w:rFonts w:hint="eastAsia"/>
                <w:b/>
                <w:bCs/>
                <w:sz w:val="24"/>
                <w:szCs w:val="24"/>
              </w:rPr>
              <w:t>著名声学专家</w:t>
            </w:r>
            <w:r>
              <w:rPr>
                <w:rFonts w:hint="eastAsia"/>
                <w:b/>
                <w:bCs/>
                <w:sz w:val="24"/>
                <w:szCs w:val="24"/>
                <w:lang w:eastAsia="zh-CN"/>
              </w:rPr>
              <w:t>、</w:t>
            </w:r>
            <w:r>
              <w:rPr>
                <w:rFonts w:hint="eastAsia"/>
                <w:b/>
                <w:bCs/>
                <w:sz w:val="24"/>
                <w:szCs w:val="24"/>
                <w:lang w:val="en-US" w:eastAsia="zh-CN"/>
              </w:rPr>
              <w:t>美国华盛顿州立大学</w:t>
            </w:r>
            <w:r>
              <w:rPr>
                <w:rFonts w:hint="eastAsia"/>
                <w:b/>
                <w:bCs/>
                <w:sz w:val="24"/>
                <w:szCs w:val="24"/>
              </w:rPr>
              <w:t>P. L. Marston</w:t>
            </w:r>
            <w:r>
              <w:rPr>
                <w:rFonts w:hint="eastAsia"/>
                <w:sz w:val="24"/>
                <w:szCs w:val="24"/>
              </w:rPr>
              <w:t>在他与南京大学刘晓宙教授合作的论文</w:t>
            </w:r>
            <w:r>
              <w:rPr>
                <w:rFonts w:hint="default" w:ascii="Times New Roman" w:hAnsi="Times New Roman" w:cs="Times New Roman"/>
                <w:sz w:val="24"/>
                <w:szCs w:val="24"/>
              </w:rPr>
              <w:t>（Ultrasonics</w:t>
            </w:r>
            <w:r>
              <w:rPr>
                <w:rFonts w:hint="default" w:ascii="Times New Roman" w:hAnsi="Times New Roman" w:cs="Times New Roman"/>
                <w:sz w:val="24"/>
                <w:szCs w:val="24"/>
                <w:lang w:eastAsia="zh-CN"/>
              </w:rPr>
              <w:t>，</w:t>
            </w:r>
            <w:r>
              <w:rPr>
                <w:rFonts w:hint="default" w:ascii="Times New Roman" w:hAnsi="Times New Roman" w:cs="Times New Roman"/>
                <w:sz w:val="24"/>
                <w:szCs w:val="24"/>
              </w:rPr>
              <w:t>2017，76：1-9）</w:t>
            </w:r>
            <w:r>
              <w:rPr>
                <w:rFonts w:hint="eastAsia"/>
                <w:sz w:val="24"/>
                <w:szCs w:val="24"/>
              </w:rPr>
              <w:t>中引用了代表性论文1。巴西著名学者Glauber T. Silva在(</w:t>
            </w:r>
            <w:r>
              <w:rPr>
                <w:rFonts w:hint="eastAsia" w:ascii="Times New Roman" w:eastAsia="宋体" w:cs="Times New Roman"/>
                <w:sz w:val="21"/>
                <w:szCs w:val="21"/>
                <w:lang w:val="en-US" w:eastAsia="zh-CN"/>
              </w:rPr>
              <w:t xml:space="preserve">J. Acoust. Soc. Am., </w:t>
            </w:r>
            <w:r>
              <w:rPr>
                <w:sz w:val="24"/>
                <w:szCs w:val="24"/>
              </w:rPr>
              <w:t>144(5):EL453-EL459</w:t>
            </w:r>
            <w:r>
              <w:rPr>
                <w:rFonts w:hint="eastAsia"/>
                <w:sz w:val="24"/>
                <w:szCs w:val="24"/>
              </w:rPr>
              <w:t xml:space="preserve">, </w:t>
            </w:r>
            <w:r>
              <w:rPr>
                <w:rFonts w:hint="eastAsia"/>
                <w:sz w:val="24"/>
                <w:szCs w:val="24"/>
              </w:rPr>
              <w:fldChar w:fldCharType="begin"/>
            </w:r>
            <w:r>
              <w:rPr>
                <w:rFonts w:hint="eastAsia"/>
                <w:sz w:val="24"/>
                <w:szCs w:val="24"/>
              </w:rPr>
              <w:instrText xml:space="preserve"> HYPERLINK "https://www.researchgate.net/journal/Journal-of-Sound-and-Vibration-1095-8568?_tp=eyJjb250ZXh0Ijp7ImZpcnN0UGFnZSI6ImhvbWUiLCJwYWdlIjoicHVibGljYXRpb24iLCJwcmV2aW91c1BhZ2UiOiJwdWJsaWNhdGlvbiIsInBvc2l0aW9uIjoicGFnZUhlYWRlciJ9fQ" </w:instrText>
            </w:r>
            <w:r>
              <w:rPr>
                <w:rFonts w:hint="eastAsia"/>
                <w:sz w:val="24"/>
                <w:szCs w:val="24"/>
              </w:rPr>
              <w:fldChar w:fldCharType="separate"/>
            </w:r>
            <w:r>
              <w:rPr>
                <w:sz w:val="24"/>
                <w:szCs w:val="24"/>
              </w:rPr>
              <w:t>Journal of Sound and Vibration</w:t>
            </w:r>
            <w:r>
              <w:rPr>
                <w:sz w:val="24"/>
                <w:szCs w:val="24"/>
              </w:rPr>
              <w:fldChar w:fldCharType="end"/>
            </w:r>
            <w:r>
              <w:rPr>
                <w:rFonts w:hint="eastAsia"/>
                <w:sz w:val="24"/>
                <w:szCs w:val="24"/>
              </w:rPr>
              <w:t>,2014,</w:t>
            </w:r>
            <w:r>
              <w:rPr>
                <w:sz w:val="24"/>
                <w:szCs w:val="24"/>
              </w:rPr>
              <w:t> 333(26):7326–7332</w:t>
            </w:r>
            <w:r>
              <w:rPr>
                <w:rFonts w:hint="eastAsia"/>
                <w:sz w:val="24"/>
                <w:szCs w:val="24"/>
              </w:rPr>
              <w:t xml:space="preserve">, </w:t>
            </w:r>
            <w:r>
              <w:rPr>
                <w:rFonts w:hint="eastAsia"/>
                <w:sz w:val="24"/>
                <w:szCs w:val="24"/>
              </w:rPr>
              <w:fldChar w:fldCharType="begin"/>
            </w:r>
            <w:r>
              <w:rPr>
                <w:rFonts w:hint="eastAsia"/>
                <w:sz w:val="24"/>
                <w:szCs w:val="24"/>
              </w:rPr>
              <w:instrText xml:space="preserve"> HYPERLINK "https://www.researchgate.net/journal/IEEE-Transactions-on-Ultrasonics-Ferroelectrics-and-Frequency-Control-0885-3010?_tp=eyJjb250ZXh0Ijp7ImZpcnN0UGFnZSI6ImhvbWUiLCJwYWdlIjoicHVibGljYXRpb24iLCJwcmV2aW91c1BhZ2UiOiJwdWJsaWNhdGlvbiIsInBvc2l0aW9uIjoicGFnZUhlYWRlciJ9fQ" </w:instrText>
            </w:r>
            <w:r>
              <w:rPr>
                <w:rFonts w:hint="eastAsia"/>
                <w:sz w:val="24"/>
                <w:szCs w:val="24"/>
              </w:rPr>
              <w:fldChar w:fldCharType="separate"/>
            </w:r>
            <w:r>
              <w:rPr>
                <w:sz w:val="24"/>
                <w:szCs w:val="24"/>
              </w:rPr>
              <w:t>IEEE Transactions on Ultrasonics Ferroelectrics and Frequency Control</w:t>
            </w:r>
            <w:r>
              <w:rPr>
                <w:sz w:val="24"/>
                <w:szCs w:val="24"/>
              </w:rPr>
              <w:fldChar w:fldCharType="end"/>
            </w:r>
            <w:r>
              <w:rPr>
                <w:rFonts w:hint="eastAsia"/>
                <w:sz w:val="24"/>
                <w:szCs w:val="24"/>
              </w:rPr>
              <w:t>,2015,</w:t>
            </w:r>
            <w:r>
              <w:rPr>
                <w:sz w:val="24"/>
                <w:szCs w:val="24"/>
              </w:rPr>
              <w:t> 62(3):576-583</w:t>
            </w:r>
            <w:r>
              <w:rPr>
                <w:rFonts w:hint="eastAsia"/>
                <w:sz w:val="24"/>
                <w:szCs w:val="24"/>
              </w:rPr>
              <w:t>, Ultrasonics, 2016,71:1-11）4次引用代表性论文1。</w:t>
            </w:r>
          </w:p>
          <w:p w14:paraId="3A5A838E">
            <w:pPr>
              <w:keepNext w:val="0"/>
              <w:keepLines w:val="0"/>
              <w:pageBreakBefore w:val="0"/>
              <w:widowControl/>
              <w:numPr>
                <w:ilvl w:val="0"/>
                <w:numId w:val="2"/>
              </w:numPr>
              <w:tabs>
                <w:tab w:val="left" w:pos="420"/>
                <w:tab w:val="clear" w:pos="720"/>
              </w:tabs>
              <w:kinsoku/>
              <w:wordWrap/>
              <w:overflowPunct/>
              <w:topLinePunct w:val="0"/>
              <w:autoSpaceDE/>
              <w:autoSpaceDN/>
              <w:bidi w:val="0"/>
              <w:adjustRightInd/>
              <w:snapToGrid/>
              <w:spacing w:line="400" w:lineRule="exact"/>
              <w:ind w:left="0"/>
              <w:textAlignment w:val="auto"/>
              <w:rPr>
                <w:rFonts w:hint="default"/>
                <w:sz w:val="24"/>
                <w:szCs w:val="24"/>
                <w:lang w:val="en-US"/>
              </w:rPr>
            </w:pPr>
            <w:r>
              <w:rPr>
                <w:rFonts w:hint="eastAsia"/>
                <w:sz w:val="24"/>
                <w:szCs w:val="24"/>
                <w:lang w:val="en-US" w:eastAsia="zh-CN"/>
              </w:rPr>
              <w:t xml:space="preserve">    </w:t>
            </w:r>
            <w:r>
              <w:rPr>
                <w:rFonts w:hint="eastAsia"/>
                <w:sz w:val="24"/>
                <w:szCs w:val="24"/>
              </w:rPr>
              <w:t>关于代表性论文2，</w:t>
            </w:r>
            <w:r>
              <w:rPr>
                <w:rFonts w:hint="eastAsia"/>
                <w:b/>
                <w:bCs/>
                <w:sz w:val="24"/>
                <w:szCs w:val="24"/>
              </w:rPr>
              <w:t>Gerard Goue</w:t>
            </w:r>
            <w:r>
              <w:rPr>
                <w:rFonts w:hint="eastAsia"/>
                <w:b/>
                <w:bCs/>
                <w:sz w:val="24"/>
                <w:szCs w:val="24"/>
                <w:lang w:val="en-US" w:eastAsia="zh-CN"/>
              </w:rPr>
              <w:t>s</w:t>
            </w:r>
            <w:r>
              <w:rPr>
                <w:rFonts w:hint="eastAsia"/>
                <w:b/>
                <w:bCs/>
                <w:sz w:val="24"/>
                <w:szCs w:val="24"/>
              </w:rPr>
              <w:t>bet教授</w:t>
            </w:r>
            <w:r>
              <w:rPr>
                <w:rFonts w:hint="eastAsia"/>
                <w:sz w:val="24"/>
                <w:szCs w:val="24"/>
              </w:rPr>
              <w:t>在其2022年的综述文章</w:t>
            </w:r>
            <w:r>
              <w:rPr>
                <w:rFonts w:hint="eastAsia"/>
                <w:sz w:val="24"/>
                <w:szCs w:val="24"/>
                <w:lang w:eastAsia="zh-CN"/>
              </w:rPr>
              <w:t>（Journal of Quantitative Spectroscopy &amp; Radiative Transfer</w:t>
            </w:r>
            <w:r>
              <w:rPr>
                <w:rFonts w:hint="eastAsia"/>
                <w:sz w:val="24"/>
                <w:szCs w:val="24"/>
                <w:lang w:val="en-US" w:eastAsia="zh-CN"/>
              </w:rPr>
              <w:t xml:space="preserve">, </w:t>
            </w:r>
            <w:r>
              <w:rPr>
                <w:rFonts w:hint="eastAsia"/>
                <w:sz w:val="24"/>
                <w:szCs w:val="24"/>
                <w:lang w:eastAsia="zh-CN"/>
              </w:rPr>
              <w:t>2022</w:t>
            </w:r>
            <w:r>
              <w:rPr>
                <w:rFonts w:hint="eastAsia"/>
                <w:sz w:val="24"/>
                <w:szCs w:val="24"/>
                <w:lang w:val="en-US" w:eastAsia="zh-CN"/>
              </w:rPr>
              <w:t xml:space="preserve">, </w:t>
            </w:r>
            <w:r>
              <w:rPr>
                <w:rFonts w:hint="eastAsia"/>
                <w:sz w:val="24"/>
                <w:szCs w:val="24"/>
                <w:lang w:eastAsia="zh-CN"/>
              </w:rPr>
              <w:t>286</w:t>
            </w:r>
            <w:r>
              <w:rPr>
                <w:rFonts w:hint="eastAsia"/>
                <w:sz w:val="24"/>
                <w:szCs w:val="24"/>
                <w:lang w:val="en-US" w:eastAsia="zh-CN"/>
              </w:rPr>
              <w:t>:</w:t>
            </w:r>
            <w:r>
              <w:rPr>
                <w:rFonts w:hint="eastAsia"/>
                <w:sz w:val="24"/>
                <w:szCs w:val="24"/>
                <w:lang w:eastAsia="zh-CN"/>
              </w:rPr>
              <w:t xml:space="preserve"> 108181）</w:t>
            </w:r>
            <w:r>
              <w:rPr>
                <w:rFonts w:hint="eastAsia"/>
                <w:sz w:val="24"/>
                <w:szCs w:val="24"/>
              </w:rPr>
              <w:t>引用该论文，并在其相关论文中11次引用。</w:t>
            </w:r>
            <w:r>
              <w:rPr>
                <w:rFonts w:hint="eastAsia"/>
                <w:b/>
                <w:bCs/>
                <w:sz w:val="24"/>
                <w:szCs w:val="24"/>
              </w:rPr>
              <w:t>南京大学的刘晓宙教授曾3次引用代表性论文2</w:t>
            </w:r>
            <w:r>
              <w:rPr>
                <w:rFonts w:hint="eastAsia"/>
                <w:sz w:val="24"/>
                <w:szCs w:val="24"/>
              </w:rPr>
              <w:t>（Journal of Applied Physics，2020，128（4）：044902，Chinese Physics B，2018，27（3）：034302，Wave Motion， 2016，62：63-74），并应用该论文提出的方法，开展了有关细胞操控方面的研究工作。</w:t>
            </w:r>
            <w:r>
              <w:rPr>
                <w:rFonts w:hint="eastAsia"/>
                <w:b/>
                <w:bCs/>
                <w:sz w:val="24"/>
                <w:szCs w:val="24"/>
              </w:rPr>
              <w:t>南京大学的刘晓峻教授</w:t>
            </w:r>
            <w:r>
              <w:rPr>
                <w:rFonts w:hint="eastAsia"/>
                <w:b/>
                <w:bCs/>
                <w:sz w:val="24"/>
                <w:szCs w:val="24"/>
                <w:lang w:val="en-US" w:eastAsia="zh-CN"/>
              </w:rPr>
              <w:t xml:space="preserve">在 </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EPL, 2018</w:t>
            </w:r>
            <w:r>
              <w:rPr>
                <w:rFonts w:hint="eastAsia" w:cs="Times New Roman"/>
                <w:sz w:val="24"/>
                <w:szCs w:val="24"/>
                <w:lang w:eastAsia="zh-CN"/>
              </w:rPr>
              <w:t>，</w:t>
            </w:r>
            <w:r>
              <w:rPr>
                <w:rFonts w:hint="eastAsia" w:ascii="Times New Roman" w:hAnsi="Times New Roman" w:eastAsia="宋体" w:cs="Times New Roman"/>
                <w:sz w:val="24"/>
                <w:szCs w:val="24"/>
              </w:rPr>
              <w:t>124</w:t>
            </w:r>
            <w:r>
              <w:rPr>
                <w:rFonts w:hint="eastAsia" w:cs="Times New Roman"/>
                <w:sz w:val="24"/>
                <w:szCs w:val="24"/>
                <w:lang w:eastAsia="zh-CN"/>
              </w:rPr>
              <w:t>：</w:t>
            </w:r>
            <w:r>
              <w:rPr>
                <w:rFonts w:hint="eastAsia" w:ascii="Times New Roman" w:hAnsi="Times New Roman" w:eastAsia="宋体" w:cs="Times New Roman"/>
                <w:sz w:val="24"/>
                <w:szCs w:val="24"/>
              </w:rPr>
              <w:t>24004</w:t>
            </w:r>
            <w:r>
              <w:rPr>
                <w:rFonts w:hint="eastAsia" w:ascii="Times New Roman" w:hAnsi="Times New Roman" w:eastAsia="宋体" w:cs="Times New Roman"/>
                <w:sz w:val="24"/>
                <w:szCs w:val="24"/>
                <w:lang w:val="en-US" w:eastAsia="zh-CN"/>
              </w:rPr>
              <w:t>)</w:t>
            </w:r>
            <w:r>
              <w:rPr>
                <w:rFonts w:hint="eastAsia" w:ascii="宋体" w:hAnsi="宋体" w:eastAsia="宋体" w:cs="宋体"/>
                <w:sz w:val="24"/>
                <w:szCs w:val="24"/>
                <w:lang w:val="en-US" w:eastAsia="zh-CN"/>
              </w:rPr>
              <w:t>中</w:t>
            </w:r>
            <w:r>
              <w:rPr>
                <w:rFonts w:hint="eastAsia"/>
                <w:b/>
                <w:bCs/>
                <w:sz w:val="24"/>
                <w:szCs w:val="24"/>
              </w:rPr>
              <w:t>引用代表性论文2，</w:t>
            </w:r>
            <w:r>
              <w:rPr>
                <w:rFonts w:hint="eastAsia"/>
                <w:b w:val="0"/>
                <w:bCs w:val="0"/>
                <w:sz w:val="24"/>
                <w:szCs w:val="24"/>
              </w:rPr>
              <w:t>并</w:t>
            </w:r>
            <w:r>
              <w:rPr>
                <w:rFonts w:hint="eastAsia"/>
                <w:b w:val="0"/>
                <w:bCs w:val="0"/>
                <w:sz w:val="24"/>
                <w:szCs w:val="24"/>
                <w:lang w:val="en-US" w:eastAsia="zh-CN"/>
              </w:rPr>
              <w:t>应用论文所提方法，对高斯声场中三层粒子的声辐射力进行了仿真研究。</w:t>
            </w:r>
          </w:p>
          <w:p w14:paraId="43EF69D1">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2" w:firstLineChars="200"/>
              <w:textAlignment w:val="auto"/>
              <w:rPr>
                <w:rFonts w:hint="eastAsia"/>
                <w:sz w:val="24"/>
                <w:szCs w:val="24"/>
              </w:rPr>
            </w:pPr>
            <w:r>
              <w:rPr>
                <w:rFonts w:hint="eastAsia"/>
                <w:b/>
                <w:bCs/>
                <w:sz w:val="24"/>
                <w:szCs w:val="24"/>
              </w:rPr>
              <w:t>科学发现点2（支撑材料为代表性论文4）：</w:t>
            </w:r>
            <w:r>
              <w:rPr>
                <w:rFonts w:hint="eastAsia"/>
                <w:sz w:val="24"/>
                <w:szCs w:val="24"/>
              </w:rPr>
              <w:t>利用声学中的镜像原理，开创性的提出了计算有界空间粒子声辐射力的计算方法，将声辐射力的计算理论从无界空间扩展到有界空间。</w:t>
            </w:r>
            <w:r>
              <w:rPr>
                <w:rFonts w:hint="eastAsia"/>
                <w:b/>
                <w:bCs/>
                <w:sz w:val="24"/>
                <w:szCs w:val="24"/>
              </w:rPr>
              <w:t>俄罗斯科学院远东分院的学术带头人Alexey Maksimov</w:t>
            </w:r>
            <w:r>
              <w:rPr>
                <w:rFonts w:hint="eastAsia"/>
                <w:sz w:val="24"/>
                <w:szCs w:val="24"/>
              </w:rPr>
              <w:t>在他的论文</w:t>
            </w:r>
            <w:r>
              <w:rPr>
                <w:rFonts w:hint="eastAsia"/>
                <w:sz w:val="24"/>
                <w:szCs w:val="24"/>
                <w:lang w:eastAsia="zh-CN"/>
              </w:rPr>
              <w:t>（</w:t>
            </w:r>
            <w:r>
              <w:rPr>
                <w:rFonts w:hint="eastAsia" w:ascii="Times New Roman" w:eastAsia="宋体" w:cs="Times New Roman"/>
                <w:sz w:val="21"/>
                <w:szCs w:val="21"/>
                <w:lang w:val="en-US" w:eastAsia="zh-CN"/>
              </w:rPr>
              <w:t>J. Acoust. Soc. Am.，2022，151（3）：1464-1475）</w:t>
            </w:r>
            <w:r>
              <w:rPr>
                <w:rFonts w:hint="eastAsia"/>
                <w:sz w:val="24"/>
                <w:szCs w:val="24"/>
              </w:rPr>
              <w:t>中引用了代表性论文4，“</w:t>
            </w:r>
            <w:r>
              <w:rPr>
                <w:rFonts w:hint="eastAsia"/>
                <w:sz w:val="24"/>
                <w:szCs w:val="24"/>
                <w:lang w:val="en-US" w:eastAsia="zh-CN"/>
              </w:rPr>
              <w:t>研究了边界对声辐射力的影响，并考虑了二维情况的声辐射力</w:t>
            </w:r>
            <w:r>
              <w:rPr>
                <w:rFonts w:hint="eastAsia"/>
                <w:sz w:val="24"/>
                <w:szCs w:val="24"/>
              </w:rPr>
              <w:t>”。</w:t>
            </w:r>
            <w:r>
              <w:rPr>
                <w:rFonts w:hint="default" w:ascii="Times New Roman" w:hAnsi="Times New Roman" w:eastAsia="sans-serif" w:cs="Times New Roman"/>
                <w:b/>
                <w:bCs/>
                <w:i w:val="0"/>
                <w:iCs w:val="0"/>
                <w:caps w:val="0"/>
                <w:color w:val="1F1F1F"/>
                <w:spacing w:val="0"/>
                <w:sz w:val="24"/>
                <w:szCs w:val="24"/>
                <w:shd w:val="clear" w:color="auto" w:fill="FFFFFF"/>
              </w:rPr>
              <w:t>ASME</w:t>
            </w:r>
            <w:r>
              <w:rPr>
                <w:rFonts w:ascii="sans-serif" w:hAnsi="sans-serif" w:eastAsia="sans-serif" w:cs="sans-serif"/>
                <w:b/>
                <w:bCs/>
                <w:i w:val="0"/>
                <w:iCs w:val="0"/>
                <w:caps w:val="0"/>
                <w:color w:val="1F1F1F"/>
                <w:spacing w:val="0"/>
                <w:sz w:val="24"/>
                <w:szCs w:val="24"/>
                <w:shd w:val="clear" w:color="auto" w:fill="FFFFFF"/>
              </w:rPr>
              <w:t>、瑞士技术科学院院士</w:t>
            </w:r>
            <w:r>
              <w:rPr>
                <w:rFonts w:hint="eastAsia" w:ascii="sans-serif" w:hAnsi="sans-serif" w:eastAsia="宋体" w:cs="sans-serif"/>
                <w:b/>
                <w:bCs/>
                <w:i w:val="0"/>
                <w:iCs w:val="0"/>
                <w:caps w:val="0"/>
                <w:color w:val="1F1F1F"/>
                <w:spacing w:val="0"/>
                <w:sz w:val="24"/>
                <w:szCs w:val="24"/>
                <w:shd w:val="clear" w:color="auto" w:fill="FFFFFF"/>
                <w:lang w:eastAsia="zh-CN"/>
              </w:rPr>
              <w:t>、</w:t>
            </w:r>
            <w:r>
              <w:rPr>
                <w:rFonts w:ascii="sans-serif" w:hAnsi="sans-serif" w:eastAsia="sans-serif" w:cs="sans-serif"/>
                <w:b/>
                <w:bCs/>
                <w:i w:val="0"/>
                <w:iCs w:val="0"/>
                <w:caps w:val="0"/>
                <w:color w:val="1F1F1F"/>
                <w:spacing w:val="0"/>
                <w:sz w:val="24"/>
                <w:szCs w:val="24"/>
                <w:shd w:val="clear" w:color="auto" w:fill="FFFFFF"/>
              </w:rPr>
              <w:t>苏黎世联邦理工学院</w:t>
            </w:r>
            <w:r>
              <w:rPr>
                <w:rFonts w:hint="eastAsia"/>
                <w:b/>
                <w:bCs/>
                <w:sz w:val="24"/>
                <w:szCs w:val="24"/>
              </w:rPr>
              <w:t>著名学者Jürg Dual教授</w:t>
            </w:r>
            <w:r>
              <w:rPr>
                <w:rFonts w:hint="eastAsia"/>
                <w:sz w:val="24"/>
                <w:szCs w:val="24"/>
              </w:rPr>
              <w:t>在其发表在</w:t>
            </w:r>
            <w:r>
              <w:rPr>
                <w:rFonts w:hint="eastAsia"/>
                <w:sz w:val="24"/>
                <w:szCs w:val="24"/>
                <w:lang w:eastAsia="zh-CN"/>
              </w:rPr>
              <w:t>（</w:t>
            </w:r>
            <w:r>
              <w:rPr>
                <w:rFonts w:hint="eastAsia"/>
                <w:sz w:val="24"/>
                <w:szCs w:val="24"/>
              </w:rPr>
              <w:t>Physical Review Applied，2020，14, 024052</w:t>
            </w:r>
            <w:r>
              <w:rPr>
                <w:rFonts w:hint="eastAsia"/>
                <w:sz w:val="24"/>
                <w:szCs w:val="24"/>
                <w:lang w:eastAsia="zh-CN"/>
              </w:rPr>
              <w:t>）</w:t>
            </w:r>
            <w:r>
              <w:rPr>
                <w:rFonts w:hint="eastAsia"/>
                <w:sz w:val="24"/>
                <w:szCs w:val="24"/>
              </w:rPr>
              <w:t>的论文引用了代表性论文4，并给出了正面评价“</w:t>
            </w:r>
            <w:r>
              <w:rPr>
                <w:rFonts w:hint="eastAsia"/>
                <w:b/>
                <w:bCs/>
                <w:sz w:val="24"/>
                <w:szCs w:val="24"/>
                <w:lang w:val="en-US" w:eastAsia="zh-CN"/>
              </w:rPr>
              <w:t>通过简化粒子的形状为圆柱形，或将操控粒子的边界简化为完美的刚性，简化了声学问题，获得了声辐射力的解析解</w:t>
            </w:r>
            <w:r>
              <w:rPr>
                <w:rFonts w:hint="eastAsia"/>
                <w:b/>
                <w:bCs/>
                <w:sz w:val="24"/>
                <w:szCs w:val="24"/>
                <w:lang w:eastAsia="zh-CN"/>
              </w:rPr>
              <w:t>。</w:t>
            </w:r>
            <w:r>
              <w:rPr>
                <w:rFonts w:hint="eastAsia"/>
                <w:sz w:val="24"/>
                <w:szCs w:val="24"/>
              </w:rPr>
              <w:t xml:space="preserve">” </w:t>
            </w:r>
            <w:r>
              <w:rPr>
                <w:rFonts w:hint="eastAsia"/>
                <w:b w:val="0"/>
                <w:bCs w:val="0"/>
                <w:sz w:val="24"/>
                <w:szCs w:val="24"/>
              </w:rPr>
              <w:t>中国科学院声学研究所林伟军教授</w:t>
            </w:r>
            <w:r>
              <w:rPr>
                <w:rFonts w:hint="eastAsia"/>
                <w:sz w:val="24"/>
                <w:szCs w:val="24"/>
              </w:rPr>
              <w:t>在他的论文中多次引用代表性论文4（Wave Motion，2022，112，102954，</w:t>
            </w:r>
            <w:r>
              <w:rPr>
                <w:rFonts w:hint="eastAsia"/>
                <w:sz w:val="24"/>
                <w:szCs w:val="24"/>
              </w:rPr>
              <w:fldChar w:fldCharType="begin"/>
            </w:r>
            <w:r>
              <w:rPr>
                <w:rFonts w:hint="eastAsia"/>
                <w:sz w:val="24"/>
                <w:szCs w:val="24"/>
              </w:rPr>
              <w:instrText xml:space="preserve"> HYPERLINK "https://www.researchgate.net/journal/Chinese-Physics-B-2058-3834?_tp=eyJjb250ZXh0Ijp7ImZpcnN0UGFnZSI6ImhvbWUiLCJwYWdlIjoicHVibGljYXRpb24iLCJwcmV2aW91c1BhZ2UiOiJwdWJsaWNhdGlvbiIsInBvc2l0aW9uIjoicGFnZUhlYWRlciJ9fQ" </w:instrText>
            </w:r>
            <w:r>
              <w:rPr>
                <w:rFonts w:hint="eastAsia"/>
                <w:sz w:val="24"/>
                <w:szCs w:val="24"/>
              </w:rPr>
              <w:fldChar w:fldCharType="separate"/>
            </w:r>
            <w:r>
              <w:rPr>
                <w:sz w:val="24"/>
                <w:szCs w:val="24"/>
              </w:rPr>
              <w:t>Chinese Physics B</w:t>
            </w:r>
            <w:r>
              <w:rPr>
                <w:sz w:val="24"/>
                <w:szCs w:val="24"/>
              </w:rPr>
              <w:fldChar w:fldCharType="end"/>
            </w:r>
            <w:r>
              <w:rPr>
                <w:sz w:val="24"/>
                <w:szCs w:val="24"/>
              </w:rPr>
              <w:t> </w:t>
            </w:r>
            <w:r>
              <w:rPr>
                <w:rFonts w:hint="eastAsia"/>
                <w:sz w:val="24"/>
                <w:szCs w:val="24"/>
              </w:rPr>
              <w:t>，2022，</w:t>
            </w:r>
            <w:r>
              <w:rPr>
                <w:sz w:val="24"/>
                <w:szCs w:val="24"/>
              </w:rPr>
              <w:t>3</w:t>
            </w:r>
            <w:r>
              <w:rPr>
                <w:rFonts w:hint="eastAsia"/>
                <w:sz w:val="24"/>
                <w:szCs w:val="24"/>
              </w:rPr>
              <w:t>1</w:t>
            </w:r>
            <w:r>
              <w:rPr>
                <w:sz w:val="24"/>
                <w:szCs w:val="24"/>
              </w:rPr>
              <w:t>(4)</w:t>
            </w:r>
            <w:r>
              <w:rPr>
                <w:rFonts w:hint="eastAsia"/>
                <w:sz w:val="24"/>
                <w:szCs w:val="24"/>
              </w:rPr>
              <w:t>：044302，</w:t>
            </w:r>
            <w:r>
              <w:rPr>
                <w:rFonts w:hint="eastAsia"/>
                <w:sz w:val="24"/>
                <w:szCs w:val="24"/>
              </w:rPr>
              <w:fldChar w:fldCharType="begin"/>
            </w:r>
            <w:r>
              <w:rPr>
                <w:rFonts w:hint="eastAsia"/>
                <w:sz w:val="24"/>
                <w:szCs w:val="24"/>
              </w:rPr>
              <w:instrText xml:space="preserve"> HYPERLINK "https://www.researchgate.net/journal/Journal-of-Sound-and-Vibration-1095-8568?_tp=eyJjb250ZXh0Ijp7ImZpcnN0UGFnZSI6ImhvbWUiLCJwYWdlIjoicHVibGljYXRpb24iLCJwcmV2aW91c1BhZ2UiOiJwdWJsaWNhdGlvbiIsInBvc2l0aW9uIjoicGFnZUhlYWRlciJ9fQ" </w:instrText>
            </w:r>
            <w:r>
              <w:rPr>
                <w:rFonts w:hint="eastAsia"/>
                <w:sz w:val="24"/>
                <w:szCs w:val="24"/>
              </w:rPr>
              <w:fldChar w:fldCharType="separate"/>
            </w:r>
            <w:r>
              <w:rPr>
                <w:sz w:val="24"/>
                <w:szCs w:val="24"/>
              </w:rPr>
              <w:t>Journal of Sound and Vibration</w:t>
            </w:r>
            <w:r>
              <w:rPr>
                <w:sz w:val="24"/>
                <w:szCs w:val="24"/>
              </w:rPr>
              <w:fldChar w:fldCharType="end"/>
            </w:r>
            <w:r>
              <w:rPr>
                <w:rFonts w:hint="eastAsia"/>
                <w:sz w:val="24"/>
                <w:szCs w:val="24"/>
              </w:rPr>
              <w:t>，2021，</w:t>
            </w:r>
            <w:r>
              <w:rPr>
                <w:sz w:val="24"/>
                <w:szCs w:val="24"/>
              </w:rPr>
              <w:t> 509:116261</w:t>
            </w:r>
            <w:r>
              <w:rPr>
                <w:rFonts w:hint="eastAsia"/>
                <w:sz w:val="24"/>
                <w:szCs w:val="24"/>
              </w:rPr>
              <w:t>，</w:t>
            </w:r>
            <w:r>
              <w:rPr>
                <w:rFonts w:hint="eastAsia"/>
                <w:sz w:val="24"/>
                <w:szCs w:val="24"/>
              </w:rPr>
              <w:fldChar w:fldCharType="begin"/>
            </w:r>
            <w:r>
              <w:rPr>
                <w:rFonts w:hint="eastAsia"/>
                <w:sz w:val="24"/>
                <w:szCs w:val="24"/>
              </w:rPr>
              <w:instrText xml:space="preserve"> HYPERLINK "https://www.researchgate.net/journal/Chinese-Physics-B-2058-3834?_tp=eyJjb250ZXh0Ijp7ImZpcnN0UGFnZSI6ImhvbWUiLCJwYWdlIjoicHVibGljYXRpb24iLCJwcmV2aW91c1BhZ2UiOiJwdWJsaWNhdGlvbiIsInBvc2l0aW9uIjoicGFnZUhlYWRlciJ9fQ" </w:instrText>
            </w:r>
            <w:r>
              <w:rPr>
                <w:rFonts w:hint="eastAsia"/>
                <w:sz w:val="24"/>
                <w:szCs w:val="24"/>
              </w:rPr>
              <w:fldChar w:fldCharType="separate"/>
            </w:r>
            <w:r>
              <w:rPr>
                <w:sz w:val="24"/>
                <w:szCs w:val="24"/>
              </w:rPr>
              <w:t>Chinese Physics B</w:t>
            </w:r>
            <w:r>
              <w:rPr>
                <w:sz w:val="24"/>
                <w:szCs w:val="24"/>
              </w:rPr>
              <w:fldChar w:fldCharType="end"/>
            </w:r>
            <w:r>
              <w:rPr>
                <w:sz w:val="24"/>
                <w:szCs w:val="24"/>
              </w:rPr>
              <w:t> </w:t>
            </w:r>
            <w:r>
              <w:rPr>
                <w:rFonts w:hint="eastAsia"/>
                <w:sz w:val="24"/>
                <w:szCs w:val="24"/>
              </w:rPr>
              <w:t>，2021，</w:t>
            </w:r>
            <w:r>
              <w:rPr>
                <w:sz w:val="24"/>
                <w:szCs w:val="24"/>
              </w:rPr>
              <w:t>30(4)</w:t>
            </w:r>
            <w:r>
              <w:rPr>
                <w:rFonts w:hint="eastAsia"/>
                <w:sz w:val="24"/>
                <w:szCs w:val="24"/>
              </w:rPr>
              <w:t>：044301，</w:t>
            </w:r>
            <w:r>
              <w:rPr>
                <w:rFonts w:hint="eastAsia"/>
                <w:sz w:val="24"/>
                <w:szCs w:val="24"/>
              </w:rPr>
              <w:fldChar w:fldCharType="begin"/>
            </w:r>
            <w:r>
              <w:rPr>
                <w:rFonts w:hint="eastAsia"/>
                <w:sz w:val="24"/>
                <w:szCs w:val="24"/>
              </w:rPr>
              <w:instrText xml:space="preserve"> HYPERLINK "https://www.researchgate.net/journal/Acta-Physica-Sinica-1000-3290?_tp=eyJjb250ZXh0Ijp7ImZpcnN0UGFnZSI6ImhvbWUiLCJwYWdlIjoicHVibGljYXRpb24iLCJwcmV2aW91c1BhZ2UiOiJwdWJsaWNhdGlvbiIsInBvc2l0aW9uIjoicGFnZUhlYWRlciJ9fQ" </w:instrText>
            </w:r>
            <w:r>
              <w:rPr>
                <w:rFonts w:hint="eastAsia"/>
                <w:sz w:val="24"/>
                <w:szCs w:val="24"/>
              </w:rPr>
              <w:fldChar w:fldCharType="separate"/>
            </w:r>
            <w:r>
              <w:rPr>
                <w:sz w:val="24"/>
                <w:szCs w:val="24"/>
              </w:rPr>
              <w:t>Acta Physica Sinica</w:t>
            </w:r>
            <w:r>
              <w:rPr>
                <w:sz w:val="24"/>
                <w:szCs w:val="24"/>
              </w:rPr>
              <w:fldChar w:fldCharType="end"/>
            </w:r>
            <w:r>
              <w:rPr>
                <w:rFonts w:hint="eastAsia"/>
                <w:sz w:val="24"/>
                <w:szCs w:val="24"/>
              </w:rPr>
              <w:t>，2021，</w:t>
            </w:r>
            <w:r>
              <w:rPr>
                <w:sz w:val="24"/>
                <w:szCs w:val="24"/>
              </w:rPr>
              <w:t> 70(8):084301</w:t>
            </w:r>
            <w:r>
              <w:rPr>
                <w:rFonts w:hint="eastAsia"/>
                <w:sz w:val="24"/>
                <w:szCs w:val="24"/>
              </w:rPr>
              <w:t>），并在论文研究方法的基础上，提出了角边界附近高斯波束中粒子的声辐射力计算方法。南京大学的刘晓宙教授在</w:t>
            </w:r>
            <w:r>
              <w:rPr>
                <w:rFonts w:hint="eastAsia"/>
                <w:sz w:val="24"/>
                <w:szCs w:val="24"/>
                <w:lang w:val="en-US" w:eastAsia="zh-CN"/>
              </w:rPr>
              <w:t>(</w:t>
            </w:r>
            <w:r>
              <w:rPr>
                <w:rFonts w:hint="eastAsia"/>
                <w:sz w:val="24"/>
                <w:szCs w:val="24"/>
              </w:rPr>
              <w:t xml:space="preserve">Nano. Prec. Eng. </w:t>
            </w:r>
            <w:r>
              <w:rPr>
                <w:rFonts w:hint="eastAsia"/>
                <w:sz w:val="24"/>
                <w:szCs w:val="24"/>
                <w:lang w:val="en-US" w:eastAsia="zh-CN"/>
              </w:rPr>
              <w:t>, 2022,</w:t>
            </w:r>
            <w:r>
              <w:rPr>
                <w:rFonts w:hint="eastAsia"/>
                <w:sz w:val="24"/>
                <w:szCs w:val="24"/>
              </w:rPr>
              <w:t>5, 033003</w:t>
            </w:r>
            <w:r>
              <w:rPr>
                <w:rFonts w:hint="eastAsia"/>
                <w:sz w:val="24"/>
                <w:szCs w:val="24"/>
                <w:lang w:val="en-US" w:eastAsia="zh-CN"/>
              </w:rPr>
              <w:t>)</w:t>
            </w:r>
            <w:r>
              <w:rPr>
                <w:rFonts w:hint="eastAsia"/>
                <w:sz w:val="24"/>
                <w:szCs w:val="24"/>
              </w:rPr>
              <w:t>中引用代表性论文4，并</w:t>
            </w:r>
            <w:r>
              <w:rPr>
                <w:rFonts w:hint="eastAsia"/>
                <w:sz w:val="24"/>
                <w:szCs w:val="24"/>
                <w:lang w:val="en-US" w:eastAsia="zh-CN"/>
              </w:rPr>
              <w:t>在科学发现点2的基础上提出了双边界间圆柱体声辐射力的计算方法</w:t>
            </w:r>
            <w:r>
              <w:rPr>
                <w:rFonts w:hint="eastAsia"/>
                <w:sz w:val="24"/>
                <w:szCs w:val="24"/>
              </w:rPr>
              <w:t>。</w:t>
            </w:r>
          </w:p>
          <w:p w14:paraId="46D1DD20">
            <w:pPr>
              <w:pStyle w:val="2"/>
              <w:keepNext w:val="0"/>
              <w:keepLines w:val="0"/>
              <w:pageBreakBefore w:val="0"/>
              <w:kinsoku/>
              <w:wordWrap/>
              <w:overflowPunct/>
              <w:topLinePunct w:val="0"/>
              <w:autoSpaceDE/>
              <w:autoSpaceDN/>
              <w:bidi w:val="0"/>
              <w:adjustRightInd/>
              <w:snapToGrid/>
              <w:spacing w:line="400" w:lineRule="exact"/>
              <w:ind w:firstLine="482"/>
              <w:textAlignment w:val="auto"/>
              <w:outlineLvl w:val="1"/>
              <w:rPr>
                <w:rFonts w:hint="default" w:ascii="Times New Roman" w:eastAsia="宋体"/>
                <w:szCs w:val="24"/>
                <w:lang w:val="en-US" w:eastAsia="zh-CN"/>
              </w:rPr>
            </w:pPr>
            <w:r>
              <w:rPr>
                <w:rFonts w:hint="eastAsia" w:ascii="Times New Roman"/>
                <w:b/>
                <w:bCs/>
                <w:szCs w:val="24"/>
              </w:rPr>
              <w:t>科学发现点3（支撑材料为代表性论文3、5）</w:t>
            </w:r>
            <w:r>
              <w:rPr>
                <w:rFonts w:hint="eastAsia" w:ascii="Times New Roman"/>
                <w:szCs w:val="24"/>
              </w:rPr>
              <w:t>：代表性论文3设计了可用于机器人关节的多自由度超声马达和转子关节支持结构，为利用声学传感器控制机器关节的研究注入了新的思想。东南大学的金龙教授在（Applied Science，2023，13（18）：10096）中的论文引用代表性论文3，并对研究工作给出正面评价。“</w:t>
            </w:r>
            <w:r>
              <w:rPr>
                <w:rFonts w:hint="eastAsia" w:ascii="Times New Roman"/>
                <w:szCs w:val="24"/>
                <w:lang w:val="en-US" w:eastAsia="zh-CN"/>
              </w:rPr>
              <w:t>张等设计了一个可用于机器人关节的多自由度超声马达</w:t>
            </w:r>
            <w:r>
              <w:rPr>
                <w:rFonts w:hint="eastAsia" w:ascii="Times New Roman"/>
                <w:szCs w:val="24"/>
              </w:rPr>
              <w:t xml:space="preserve"> ”。哈尔滨工业大学著名压电与</w:t>
            </w:r>
            <w:r>
              <w:rPr>
                <w:rFonts w:hint="eastAsia" w:ascii="Times New Roman"/>
                <w:b/>
                <w:bCs/>
                <w:szCs w:val="24"/>
              </w:rPr>
              <w:fldChar w:fldCharType="begin"/>
            </w:r>
            <w:r>
              <w:rPr>
                <w:rFonts w:hint="eastAsia" w:ascii="Times New Roman"/>
                <w:b/>
                <w:bCs/>
                <w:szCs w:val="24"/>
              </w:rPr>
              <w:instrText xml:space="preserve"> HYPERLINK "https://baike.baidu.com/item/%E8%B6%85%E5%A3%B0%E7%94%B5%E6%9C%BA/9904994?fromModule=lemma_inlink" \t "https://baike.baidu.com/item/%E9%99%88%E7%BB%B4%E5%B1%B1/_blank" </w:instrText>
            </w:r>
            <w:r>
              <w:rPr>
                <w:rFonts w:hint="eastAsia" w:ascii="Times New Roman"/>
                <w:b/>
                <w:bCs/>
                <w:szCs w:val="24"/>
              </w:rPr>
              <w:fldChar w:fldCharType="separate"/>
            </w:r>
            <w:r>
              <w:rPr>
                <w:rFonts w:hint="eastAsia" w:ascii="Times New Roman"/>
                <w:b/>
                <w:bCs/>
                <w:szCs w:val="24"/>
              </w:rPr>
              <w:t>超声电机</w:t>
            </w:r>
            <w:r>
              <w:rPr>
                <w:rFonts w:hint="eastAsia" w:ascii="Times New Roman"/>
                <w:b/>
                <w:bCs/>
                <w:szCs w:val="24"/>
              </w:rPr>
              <w:fldChar w:fldCharType="end"/>
            </w:r>
            <w:r>
              <w:rPr>
                <w:rFonts w:hint="eastAsia" w:ascii="Times New Roman"/>
                <w:b/>
                <w:bCs/>
                <w:szCs w:val="24"/>
              </w:rPr>
              <w:t>领域专家陈维山教授5次引用了代表性论文3</w:t>
            </w:r>
            <w:r>
              <w:rPr>
                <w:rFonts w:hint="eastAsia" w:ascii="Times New Roman"/>
                <w:szCs w:val="24"/>
              </w:rPr>
              <w:t>。哈尔滨工业大学</w:t>
            </w:r>
            <w:r>
              <w:rPr>
                <w:rFonts w:hint="eastAsia" w:ascii="Times New Roman" w:hAnsi="Times New Roman" w:eastAsia="宋体" w:cs="Times New Roman"/>
                <w:b/>
                <w:bCs/>
                <w:szCs w:val="24"/>
                <w:lang w:val="en-US" w:eastAsia="zh-CN"/>
              </w:rPr>
              <w:t>国家</w:t>
            </w:r>
            <w:r>
              <w:rPr>
                <w:rFonts w:hint="eastAsia" w:ascii="Times New Roman"/>
                <w:b/>
                <w:bCs/>
                <w:szCs w:val="24"/>
              </w:rPr>
              <w:t>杰出青年基金获得者刘英想教授在论文中多次引用代表作3</w:t>
            </w:r>
            <w:r>
              <w:rPr>
                <w:rFonts w:hint="eastAsia" w:ascii="Times New Roman"/>
                <w:szCs w:val="24"/>
              </w:rPr>
              <w:t>（</w:t>
            </w:r>
            <w:r>
              <w:rPr>
                <w:rFonts w:ascii="Times New Roman"/>
                <w:szCs w:val="24"/>
              </w:rPr>
              <w:t>Mechanical Systems and Signal Processing 149 (2021) 107213</w:t>
            </w:r>
            <w:r>
              <w:rPr>
                <w:rFonts w:hint="eastAsia" w:ascii="Times New Roman"/>
                <w:szCs w:val="24"/>
              </w:rPr>
              <w:t>，Sensors，2017，17（7）：1510，</w:t>
            </w:r>
            <w:r>
              <w:rPr>
                <w:rFonts w:ascii="Times New Roman"/>
                <w:szCs w:val="24"/>
              </w:rPr>
              <w:fldChar w:fldCharType="begin"/>
            </w:r>
            <w:r>
              <w:rPr>
                <w:rFonts w:ascii="Times New Roman"/>
                <w:szCs w:val="24"/>
              </w:rPr>
              <w:instrText xml:space="preserve"> HYPERLINK "https://ieeexplore.ieee.org/xpl/RecentIssue.jsp?punumber=41" </w:instrText>
            </w:r>
            <w:r>
              <w:rPr>
                <w:rFonts w:ascii="Times New Roman"/>
                <w:szCs w:val="24"/>
              </w:rPr>
              <w:fldChar w:fldCharType="separate"/>
            </w:r>
            <w:r>
              <w:rPr>
                <w:rFonts w:ascii="Times New Roman"/>
                <w:szCs w:val="24"/>
              </w:rPr>
              <w:t>IEEE Transactions on Industri</w:t>
            </w:r>
            <w:r>
              <w:rPr>
                <w:rFonts w:hint="eastAsia" w:ascii="Times New Roman"/>
                <w:szCs w:val="24"/>
              </w:rPr>
              <w:t>al Electronics,2019,</w:t>
            </w:r>
            <w:r>
              <w:rPr>
                <w:rFonts w:ascii="Times New Roman"/>
                <w:szCs w:val="24"/>
              </w:rPr>
              <w:fldChar w:fldCharType="end"/>
            </w:r>
            <w:r>
              <w:rPr>
                <w:rFonts w:hint="eastAsia" w:ascii="Times New Roman"/>
                <w:szCs w:val="24"/>
              </w:rPr>
              <w:t xml:space="preserve"> </w:t>
            </w:r>
            <w:r>
              <w:rPr>
                <w:rFonts w:hint="eastAsia" w:ascii="Times New Roman"/>
                <w:szCs w:val="24"/>
                <w:lang w:val="en-US" w:eastAsia="zh-CN"/>
              </w:rPr>
              <w:t>Advanced Science，2023, 10, 2305128</w:t>
            </w:r>
            <w:r>
              <w:rPr>
                <w:rFonts w:hint="eastAsia" w:ascii="宋体" w:hAnsi="宋体" w:cs="宋体"/>
                <w:szCs w:val="24"/>
              </w:rPr>
              <w:t>)</w:t>
            </w:r>
            <w:r>
              <w:rPr>
                <w:rFonts w:hint="eastAsia" w:ascii="宋体" w:hAnsi="宋体" w:cs="宋体"/>
                <w:szCs w:val="24"/>
                <w:lang w:eastAsia="zh-CN"/>
              </w:rPr>
              <w:t>，</w:t>
            </w:r>
            <w:r>
              <w:rPr>
                <w:rFonts w:hint="eastAsia" w:ascii="宋体" w:hAnsi="宋体" w:cs="宋体"/>
                <w:szCs w:val="24"/>
                <w:lang w:val="en-US" w:eastAsia="zh-CN"/>
              </w:rPr>
              <w:t>并充分肯定了</w:t>
            </w:r>
            <w:r>
              <w:rPr>
                <w:rFonts w:hint="eastAsia" w:ascii="Times New Roman"/>
                <w:b/>
                <w:bCs/>
                <w:szCs w:val="24"/>
              </w:rPr>
              <w:t>代表性论文3</w:t>
            </w:r>
            <w:r>
              <w:rPr>
                <w:rFonts w:hint="eastAsia" w:ascii="Times New Roman"/>
                <w:b/>
                <w:bCs/>
                <w:szCs w:val="24"/>
                <w:lang w:val="en-US" w:eastAsia="zh-CN"/>
              </w:rPr>
              <w:t>中所提出的“在夹心式换能器中用四个分开的电极可以产生二自由度弯曲振动”的方法</w:t>
            </w:r>
            <w:r>
              <w:rPr>
                <w:rFonts w:hint="eastAsia" w:ascii="宋体" w:hAnsi="宋体" w:cs="宋体"/>
                <w:szCs w:val="24"/>
              </w:rPr>
              <w:t>。</w:t>
            </w:r>
            <w:r>
              <w:rPr>
                <w:rFonts w:hint="eastAsia" w:ascii="Times New Roman"/>
                <w:szCs w:val="24"/>
              </w:rPr>
              <w:t>代表性论文5提出了高机电转换效率、切向极化换能器的设计，提高了超声换能器的性能。</w:t>
            </w:r>
            <w:r>
              <w:rPr>
                <w:rFonts w:hint="eastAsia" w:ascii="Times New Roman"/>
                <w:b/>
                <w:bCs/>
                <w:szCs w:val="24"/>
              </w:rPr>
              <w:t>新西兰奥克兰大学的Lihua Tang教授团队发表在他的论文中3次引用代表性论文5</w:t>
            </w:r>
            <w:r>
              <w:rPr>
                <w:rFonts w:hint="eastAsia" w:ascii="Times New Roman"/>
                <w:szCs w:val="24"/>
              </w:rPr>
              <w:t>（Journal of Intelligent Material Systems and Structures，2021，33（11）：1411-1422，Journal of Intelligent Material Systems and Structures，2019，30（1）：63-81，Journal of Intelligent Material Systems and Structures，2018，29（11）：2437-2455）</w:t>
            </w:r>
            <w:r>
              <w:rPr>
                <w:rFonts w:hint="eastAsia" w:ascii="Times New Roman"/>
                <w:szCs w:val="24"/>
                <w:lang w:eastAsia="zh-CN"/>
              </w:rPr>
              <w:t>。</w:t>
            </w:r>
          </w:p>
          <w:p w14:paraId="6F64D250">
            <w:pPr>
              <w:pStyle w:val="2"/>
              <w:ind w:firstLine="480" w:firstLineChars="200"/>
              <w:jc w:val="left"/>
              <w:outlineLvl w:val="1"/>
              <w:rPr>
                <w:rFonts w:ascii="Times New Roman"/>
                <w:b/>
                <w:sz w:val="28"/>
              </w:rPr>
            </w:pPr>
            <w:r>
              <w:rPr>
                <w:rFonts w:hint="eastAsia" w:ascii="Times New Roman"/>
                <w:szCs w:val="24"/>
              </w:rPr>
              <w:t>以该项目的相关成果为主要内容，项目第一完成人受邀在2019 International Congress on Ultrasonics、 2022年第二届中国声学学会计算声学分会大会上做分会邀请报告，研究成果获得了与会学者专家的广泛肯定和高度评价。</w:t>
            </w:r>
          </w:p>
        </w:tc>
      </w:tr>
    </w:tbl>
    <w:p w14:paraId="031701CE">
      <w:pPr>
        <w:jc w:val="center"/>
        <w:outlineLvl w:val="1"/>
        <w:rPr>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0E2B472C">
      <w:pPr>
        <w:jc w:val="center"/>
        <w:outlineLvl w:val="1"/>
        <w:rPr>
          <w:b/>
          <w:sz w:val="28"/>
          <w:szCs w:val="28"/>
        </w:rPr>
      </w:pPr>
      <w:r>
        <w:rPr>
          <w:rFonts w:hint="eastAsia"/>
          <w:b/>
          <w:bCs/>
          <w:sz w:val="28"/>
          <w:szCs w:val="28"/>
        </w:rPr>
        <w:t>五</w:t>
      </w:r>
      <w:r>
        <w:rPr>
          <w:b/>
          <w:sz w:val="28"/>
          <w:szCs w:val="28"/>
        </w:rPr>
        <w:t>、代表性论文专著目录</w:t>
      </w:r>
    </w:p>
    <w:p w14:paraId="4C478175">
      <w:pPr>
        <w:numPr>
          <w:ilvl w:val="0"/>
          <w:numId w:val="0"/>
        </w:numPr>
        <w:rPr>
          <w:rFonts w:ascii="仿宋" w:hAnsi="仿宋" w:eastAsia="仿宋" w:cs="仿宋"/>
          <w:b/>
          <w:bCs/>
          <w:sz w:val="32"/>
          <w:szCs w:val="32"/>
        </w:rPr>
      </w:pPr>
      <w:r>
        <w:rPr>
          <w:b/>
          <w:sz w:val="24"/>
          <w:szCs w:val="24"/>
        </w:rPr>
        <w:t>（不超过8条。其中代表性论文不超过5篇，代表性专著不超过3部</w:t>
      </w:r>
      <w:r>
        <w:rPr>
          <w:rFonts w:hint="eastAsia"/>
          <w:b/>
          <w:sz w:val="24"/>
          <w:szCs w:val="24"/>
        </w:rPr>
        <w:t>，</w:t>
      </w:r>
      <w:r>
        <w:rPr>
          <w:b/>
          <w:sz w:val="24"/>
          <w:szCs w:val="24"/>
        </w:rPr>
        <w:t>应公开发表2年以上</w:t>
      </w:r>
      <w:r>
        <w:rPr>
          <w:rFonts w:hint="eastAsia"/>
          <w:b/>
          <w:sz w:val="24"/>
          <w:szCs w:val="24"/>
        </w:rPr>
        <w:t>，</w:t>
      </w:r>
      <w:r>
        <w:rPr>
          <w:b/>
          <w:sz w:val="24"/>
          <w:szCs w:val="24"/>
        </w:rPr>
        <w:t>即202</w:t>
      </w:r>
      <w:r>
        <w:rPr>
          <w:rFonts w:hint="eastAsia"/>
          <w:b/>
          <w:sz w:val="24"/>
          <w:szCs w:val="24"/>
        </w:rPr>
        <w:t>3</w:t>
      </w:r>
      <w:r>
        <w:rPr>
          <w:b/>
          <w:sz w:val="24"/>
          <w:szCs w:val="24"/>
        </w:rPr>
        <w:t>年</w:t>
      </w:r>
      <w:r>
        <w:rPr>
          <w:rFonts w:hint="eastAsia"/>
          <w:b/>
          <w:sz w:val="24"/>
          <w:szCs w:val="24"/>
        </w:rPr>
        <w:t>8</w:t>
      </w:r>
      <w:r>
        <w:rPr>
          <w:b/>
          <w:sz w:val="24"/>
          <w:szCs w:val="24"/>
        </w:rPr>
        <w:t>月</w:t>
      </w:r>
      <w:r>
        <w:rPr>
          <w:rFonts w:hint="eastAsia"/>
          <w:b/>
          <w:sz w:val="24"/>
          <w:szCs w:val="24"/>
        </w:rPr>
        <w:t>1</w:t>
      </w:r>
      <w:r>
        <w:rPr>
          <w:b/>
          <w:sz w:val="24"/>
          <w:szCs w:val="24"/>
        </w:rPr>
        <w:t>日前）</w:t>
      </w:r>
    </w:p>
    <w:tbl>
      <w:tblPr>
        <w:tblStyle w:val="5"/>
        <w:tblW w:w="8876" w:type="dxa"/>
        <w:tblInd w:w="0"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8"/>
        <w:gridCol w:w="1641"/>
        <w:gridCol w:w="814"/>
        <w:gridCol w:w="1176"/>
        <w:gridCol w:w="952"/>
        <w:gridCol w:w="533"/>
        <w:gridCol w:w="533"/>
        <w:gridCol w:w="533"/>
        <w:gridCol w:w="533"/>
        <w:gridCol w:w="634"/>
        <w:gridCol w:w="432"/>
        <w:gridCol w:w="677"/>
      </w:tblGrid>
      <w:tr w14:paraId="6100857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418" w:type="dxa"/>
            <w:noWrap w:val="0"/>
            <w:vAlign w:val="center"/>
          </w:tcPr>
          <w:p w14:paraId="71D5489E">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序号</w:t>
            </w:r>
          </w:p>
        </w:tc>
        <w:tc>
          <w:tcPr>
            <w:tcW w:w="1641" w:type="dxa"/>
            <w:noWrap w:val="0"/>
            <w:vAlign w:val="center"/>
          </w:tcPr>
          <w:p w14:paraId="13CDE072">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论文专著</w:t>
            </w:r>
          </w:p>
          <w:p w14:paraId="3BB2FAEC">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 xml:space="preserve">名称 </w:t>
            </w:r>
          </w:p>
        </w:tc>
        <w:tc>
          <w:tcPr>
            <w:tcW w:w="814" w:type="dxa"/>
            <w:noWrap w:val="0"/>
            <w:vAlign w:val="center"/>
          </w:tcPr>
          <w:p w14:paraId="404C4597">
            <w:pPr>
              <w:pStyle w:val="2"/>
              <w:adjustRightInd w:val="0"/>
              <w:spacing w:after="50" w:line="240" w:lineRule="auto"/>
              <w:ind w:firstLine="0" w:firstLineChars="0"/>
              <w:outlineLvl w:val="1"/>
              <w:rPr>
                <w:rFonts w:ascii="Times New Roman"/>
                <w:sz w:val="24"/>
                <w:szCs w:val="24"/>
              </w:rPr>
            </w:pPr>
            <w:r>
              <w:rPr>
                <w:rFonts w:ascii="Times New Roman"/>
                <w:sz w:val="24"/>
                <w:szCs w:val="24"/>
              </w:rPr>
              <w:t>刊名</w:t>
            </w:r>
          </w:p>
        </w:tc>
        <w:tc>
          <w:tcPr>
            <w:tcW w:w="1176" w:type="dxa"/>
            <w:noWrap w:val="0"/>
            <w:vAlign w:val="center"/>
          </w:tcPr>
          <w:p w14:paraId="1D071CD9">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作者</w:t>
            </w:r>
          </w:p>
        </w:tc>
        <w:tc>
          <w:tcPr>
            <w:tcW w:w="952" w:type="dxa"/>
            <w:noWrap w:val="0"/>
            <w:vAlign w:val="center"/>
          </w:tcPr>
          <w:p w14:paraId="25692C43">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年卷页码（xx年xx卷xx页）</w:t>
            </w:r>
          </w:p>
        </w:tc>
        <w:tc>
          <w:tcPr>
            <w:tcW w:w="533" w:type="dxa"/>
            <w:noWrap w:val="0"/>
            <w:vAlign w:val="center"/>
          </w:tcPr>
          <w:p w14:paraId="0C22E195">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发表时间</w:t>
            </w:r>
            <w:r>
              <w:rPr>
                <w:rFonts w:ascii="Times New Roman" w:eastAsia="黑体"/>
                <w:sz w:val="24"/>
                <w:szCs w:val="24"/>
              </w:rPr>
              <w:t>（</w:t>
            </w:r>
            <w:r>
              <w:rPr>
                <w:rFonts w:ascii="Times New Roman"/>
                <w:sz w:val="24"/>
                <w:szCs w:val="24"/>
              </w:rPr>
              <w:t>年月 日）</w:t>
            </w:r>
          </w:p>
        </w:tc>
        <w:tc>
          <w:tcPr>
            <w:tcW w:w="533" w:type="dxa"/>
            <w:noWrap w:val="0"/>
            <w:vAlign w:val="center"/>
          </w:tcPr>
          <w:p w14:paraId="6467080D">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通讯作者（含共同）</w:t>
            </w:r>
          </w:p>
        </w:tc>
        <w:tc>
          <w:tcPr>
            <w:tcW w:w="533" w:type="dxa"/>
            <w:noWrap w:val="0"/>
            <w:vAlign w:val="center"/>
          </w:tcPr>
          <w:p w14:paraId="792619A8">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第一作者（含共同）</w:t>
            </w:r>
          </w:p>
        </w:tc>
        <w:tc>
          <w:tcPr>
            <w:tcW w:w="533" w:type="dxa"/>
            <w:noWrap w:val="0"/>
            <w:vAlign w:val="center"/>
          </w:tcPr>
          <w:p w14:paraId="5852311F">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国内作者</w:t>
            </w:r>
          </w:p>
        </w:tc>
        <w:tc>
          <w:tcPr>
            <w:tcW w:w="634" w:type="dxa"/>
            <w:noWrap w:val="0"/>
            <w:vAlign w:val="center"/>
          </w:tcPr>
          <w:p w14:paraId="32CFE9D2">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他引总次数</w:t>
            </w:r>
          </w:p>
        </w:tc>
        <w:tc>
          <w:tcPr>
            <w:tcW w:w="432" w:type="dxa"/>
            <w:noWrap w:val="0"/>
            <w:vAlign w:val="center"/>
          </w:tcPr>
          <w:p w14:paraId="11EE4C9F">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检索数据库</w:t>
            </w:r>
          </w:p>
        </w:tc>
        <w:tc>
          <w:tcPr>
            <w:tcW w:w="677" w:type="dxa"/>
            <w:noWrap w:val="0"/>
            <w:vAlign w:val="center"/>
          </w:tcPr>
          <w:p w14:paraId="19767BDF">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知识产权是否归国内所有</w:t>
            </w:r>
          </w:p>
        </w:tc>
      </w:tr>
      <w:tr w14:paraId="5D8E321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418" w:type="dxa"/>
            <w:noWrap w:val="0"/>
            <w:vAlign w:val="center"/>
          </w:tcPr>
          <w:p w14:paraId="6EF51E05">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1</w:t>
            </w:r>
          </w:p>
        </w:tc>
        <w:tc>
          <w:tcPr>
            <w:tcW w:w="1641" w:type="dxa"/>
            <w:noWrap w:val="0"/>
            <w:vAlign w:val="center"/>
          </w:tcPr>
          <w:p w14:paraId="5CDD0A78">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Acoustic Radiation Force of a Gaussian Beam Incident on Spherical Particles in Water</w:t>
            </w:r>
          </w:p>
        </w:tc>
        <w:tc>
          <w:tcPr>
            <w:tcW w:w="814" w:type="dxa"/>
            <w:noWrap w:val="0"/>
            <w:vAlign w:val="center"/>
          </w:tcPr>
          <w:p w14:paraId="7DF99BF4">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Ultrasound in Med. &amp; Biol.</w:t>
            </w:r>
          </w:p>
        </w:tc>
        <w:tc>
          <w:tcPr>
            <w:tcW w:w="1176" w:type="dxa"/>
            <w:noWrap w:val="0"/>
            <w:vAlign w:val="center"/>
          </w:tcPr>
          <w:p w14:paraId="1F5A9D16">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Xiaofeng Zhang, Guangbin Zhang</w:t>
            </w:r>
          </w:p>
        </w:tc>
        <w:tc>
          <w:tcPr>
            <w:tcW w:w="952" w:type="dxa"/>
            <w:noWrap w:val="0"/>
            <w:vAlign w:val="center"/>
          </w:tcPr>
          <w:p w14:paraId="018299C2">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2012年11卷2007-2017</w:t>
            </w:r>
          </w:p>
          <w:p w14:paraId="165DA9C6">
            <w:pPr>
              <w:pStyle w:val="2"/>
              <w:adjustRightInd w:val="0"/>
              <w:spacing w:after="50" w:line="240" w:lineRule="auto"/>
              <w:ind w:firstLine="0" w:firstLineChars="0"/>
              <w:jc w:val="center"/>
              <w:outlineLvl w:val="1"/>
              <w:rPr>
                <w:rFonts w:ascii="Times New Roman" w:eastAsia="宋体" w:cs="Times New Roman"/>
                <w:sz w:val="24"/>
                <w:szCs w:val="24"/>
              </w:rPr>
            </w:pPr>
          </w:p>
        </w:tc>
        <w:tc>
          <w:tcPr>
            <w:tcW w:w="533" w:type="dxa"/>
            <w:noWrap w:val="0"/>
            <w:vAlign w:val="center"/>
          </w:tcPr>
          <w:p w14:paraId="7DACD478">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2012.11</w:t>
            </w:r>
          </w:p>
        </w:tc>
        <w:tc>
          <w:tcPr>
            <w:tcW w:w="533" w:type="dxa"/>
            <w:noWrap w:val="0"/>
            <w:vAlign w:val="center"/>
          </w:tcPr>
          <w:p w14:paraId="19B7D353">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Xiaofeng Zhang</w:t>
            </w:r>
          </w:p>
        </w:tc>
        <w:tc>
          <w:tcPr>
            <w:tcW w:w="533" w:type="dxa"/>
            <w:noWrap w:val="0"/>
            <w:vAlign w:val="center"/>
          </w:tcPr>
          <w:p w14:paraId="7EC25C2B">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Xiaofeng Zhang</w:t>
            </w:r>
          </w:p>
        </w:tc>
        <w:tc>
          <w:tcPr>
            <w:tcW w:w="533" w:type="dxa"/>
            <w:noWrap w:val="0"/>
            <w:vAlign w:val="center"/>
          </w:tcPr>
          <w:p w14:paraId="7FE3A4AB">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张小凤、张光斌</w:t>
            </w:r>
          </w:p>
        </w:tc>
        <w:tc>
          <w:tcPr>
            <w:tcW w:w="634" w:type="dxa"/>
            <w:noWrap w:val="0"/>
            <w:vAlign w:val="center"/>
          </w:tcPr>
          <w:p w14:paraId="2A80ECDE">
            <w:pPr>
              <w:pStyle w:val="2"/>
              <w:adjustRightInd w:val="0"/>
              <w:spacing w:after="50" w:line="240" w:lineRule="auto"/>
              <w:ind w:firstLine="0" w:firstLineChars="0"/>
              <w:jc w:val="center"/>
              <w:outlineLvl w:val="1"/>
              <w:rPr>
                <w:rFonts w:hint="eastAsia" w:ascii="Times New Roman" w:eastAsia="宋体" w:cs="Times New Roman"/>
                <w:sz w:val="24"/>
                <w:szCs w:val="24"/>
                <w:lang w:val="en-US" w:eastAsia="zh-CN"/>
              </w:rPr>
            </w:pPr>
            <w:r>
              <w:rPr>
                <w:rFonts w:hint="eastAsia" w:ascii="Times New Roman" w:eastAsia="宋体" w:cs="Times New Roman"/>
                <w:sz w:val="24"/>
                <w:szCs w:val="24"/>
              </w:rPr>
              <w:t>2</w:t>
            </w:r>
            <w:r>
              <w:rPr>
                <w:rFonts w:hint="eastAsia" w:ascii="Times New Roman" w:cs="Times New Roman"/>
                <w:sz w:val="24"/>
                <w:szCs w:val="24"/>
                <w:lang w:val="en-US" w:eastAsia="zh-CN"/>
              </w:rPr>
              <w:t>3</w:t>
            </w:r>
          </w:p>
        </w:tc>
        <w:tc>
          <w:tcPr>
            <w:tcW w:w="432" w:type="dxa"/>
            <w:noWrap w:val="0"/>
            <w:vAlign w:val="center"/>
          </w:tcPr>
          <w:p w14:paraId="5E904DED">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SCIE</w:t>
            </w:r>
          </w:p>
        </w:tc>
        <w:tc>
          <w:tcPr>
            <w:tcW w:w="677" w:type="dxa"/>
            <w:noWrap w:val="0"/>
            <w:vAlign w:val="center"/>
          </w:tcPr>
          <w:p w14:paraId="5B806AEC">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是</w:t>
            </w:r>
          </w:p>
        </w:tc>
      </w:tr>
      <w:tr w14:paraId="03685D2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418" w:type="dxa"/>
            <w:noWrap w:val="0"/>
            <w:vAlign w:val="center"/>
          </w:tcPr>
          <w:p w14:paraId="567144F3">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w:t>
            </w:r>
          </w:p>
        </w:tc>
        <w:tc>
          <w:tcPr>
            <w:tcW w:w="1641" w:type="dxa"/>
            <w:noWrap w:val="0"/>
            <w:vAlign w:val="center"/>
          </w:tcPr>
          <w:p w14:paraId="748219AA">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 xml:space="preserve">Finite series expansion of a Gaussian beam for the acoustic </w:t>
            </w:r>
          </w:p>
          <w:p w14:paraId="24C868D1">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radiation force calculation of cylindrical particles in water</w:t>
            </w:r>
          </w:p>
        </w:tc>
        <w:tc>
          <w:tcPr>
            <w:tcW w:w="814" w:type="dxa"/>
            <w:noWrap w:val="0"/>
            <w:vAlign w:val="center"/>
          </w:tcPr>
          <w:p w14:paraId="328C3D46">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J. Acoust. Soc. Am.</w:t>
            </w:r>
          </w:p>
        </w:tc>
        <w:tc>
          <w:tcPr>
            <w:tcW w:w="1176" w:type="dxa"/>
            <w:noWrap w:val="0"/>
            <w:vAlign w:val="center"/>
          </w:tcPr>
          <w:p w14:paraId="5D8E6981">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Xiaofeng Zhang, Zhiguang Song, Dongmei Chen, Guangbin Zhang, and Hui Cao</w:t>
            </w:r>
          </w:p>
        </w:tc>
        <w:tc>
          <w:tcPr>
            <w:tcW w:w="952" w:type="dxa"/>
            <w:noWrap w:val="0"/>
            <w:vAlign w:val="center"/>
          </w:tcPr>
          <w:p w14:paraId="701D31DF">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2015年7卷1826-1833页</w:t>
            </w:r>
          </w:p>
        </w:tc>
        <w:tc>
          <w:tcPr>
            <w:tcW w:w="533" w:type="dxa"/>
            <w:noWrap w:val="0"/>
            <w:vAlign w:val="center"/>
          </w:tcPr>
          <w:p w14:paraId="7D15DC4A">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2015.3</w:t>
            </w:r>
          </w:p>
        </w:tc>
        <w:tc>
          <w:tcPr>
            <w:tcW w:w="533" w:type="dxa"/>
            <w:noWrap w:val="0"/>
            <w:vAlign w:val="center"/>
          </w:tcPr>
          <w:p w14:paraId="064ED344">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Xiaofeng Zhang</w:t>
            </w:r>
          </w:p>
        </w:tc>
        <w:tc>
          <w:tcPr>
            <w:tcW w:w="533" w:type="dxa"/>
            <w:noWrap w:val="0"/>
            <w:vAlign w:val="center"/>
          </w:tcPr>
          <w:p w14:paraId="228630C4">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Xiaofeng Zhang</w:t>
            </w:r>
          </w:p>
        </w:tc>
        <w:tc>
          <w:tcPr>
            <w:tcW w:w="533" w:type="dxa"/>
            <w:noWrap w:val="0"/>
            <w:vAlign w:val="center"/>
          </w:tcPr>
          <w:p w14:paraId="72ED79EB">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张小凤、宋智广、陈东梅、张光斌、曹辉</w:t>
            </w:r>
          </w:p>
        </w:tc>
        <w:tc>
          <w:tcPr>
            <w:tcW w:w="634" w:type="dxa"/>
            <w:noWrap w:val="0"/>
            <w:vAlign w:val="center"/>
          </w:tcPr>
          <w:p w14:paraId="0E75E5B9">
            <w:pPr>
              <w:pStyle w:val="2"/>
              <w:adjustRightInd w:val="0"/>
              <w:spacing w:after="50" w:line="240" w:lineRule="auto"/>
              <w:ind w:firstLine="0" w:firstLineChars="0"/>
              <w:jc w:val="center"/>
              <w:outlineLvl w:val="1"/>
              <w:rPr>
                <w:rFonts w:hint="eastAsia" w:ascii="Times New Roman" w:eastAsia="宋体" w:cs="Times New Roman"/>
                <w:sz w:val="24"/>
                <w:szCs w:val="24"/>
                <w:lang w:val="en-US" w:eastAsia="zh-CN"/>
              </w:rPr>
            </w:pPr>
            <w:r>
              <w:rPr>
                <w:rFonts w:hint="eastAsia" w:ascii="Times New Roman" w:eastAsia="宋体" w:cs="Times New Roman"/>
                <w:sz w:val="24"/>
                <w:szCs w:val="24"/>
              </w:rPr>
              <w:t>2</w:t>
            </w:r>
            <w:r>
              <w:rPr>
                <w:rFonts w:hint="eastAsia" w:ascii="Times New Roman" w:cs="Times New Roman"/>
                <w:sz w:val="24"/>
                <w:szCs w:val="24"/>
                <w:lang w:val="en-US" w:eastAsia="zh-CN"/>
              </w:rPr>
              <w:t>2</w:t>
            </w:r>
          </w:p>
        </w:tc>
        <w:tc>
          <w:tcPr>
            <w:tcW w:w="432" w:type="dxa"/>
            <w:noWrap w:val="0"/>
            <w:vAlign w:val="center"/>
          </w:tcPr>
          <w:p w14:paraId="3C523F4D">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SCIE</w:t>
            </w:r>
          </w:p>
        </w:tc>
        <w:tc>
          <w:tcPr>
            <w:tcW w:w="677" w:type="dxa"/>
            <w:noWrap w:val="0"/>
            <w:vAlign w:val="center"/>
          </w:tcPr>
          <w:p w14:paraId="1E8BA15A">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是</w:t>
            </w:r>
          </w:p>
        </w:tc>
      </w:tr>
      <w:tr w14:paraId="678AFED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418" w:type="dxa"/>
            <w:noWrap w:val="0"/>
            <w:vAlign w:val="center"/>
          </w:tcPr>
          <w:p w14:paraId="0BE76672">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3</w:t>
            </w:r>
          </w:p>
        </w:tc>
        <w:tc>
          <w:tcPr>
            <w:tcW w:w="1641" w:type="dxa"/>
            <w:noWrap w:val="0"/>
            <w:vAlign w:val="center"/>
          </w:tcPr>
          <w:p w14:paraId="30BF031C">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A robot finger joint driven by hybrid multi-DOF piezoelectric ultrasonic motor</w:t>
            </w:r>
          </w:p>
        </w:tc>
        <w:tc>
          <w:tcPr>
            <w:tcW w:w="814" w:type="dxa"/>
            <w:noWrap w:val="0"/>
            <w:vAlign w:val="center"/>
          </w:tcPr>
          <w:p w14:paraId="088D0420">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Sensors and Actuators A: Physical</w:t>
            </w:r>
          </w:p>
          <w:p w14:paraId="5F79BDF3">
            <w:pPr>
              <w:pStyle w:val="2"/>
              <w:adjustRightInd w:val="0"/>
              <w:spacing w:after="50" w:line="240" w:lineRule="auto"/>
              <w:ind w:firstLine="0" w:firstLineChars="0"/>
              <w:jc w:val="center"/>
              <w:outlineLvl w:val="1"/>
              <w:rPr>
                <w:rFonts w:ascii="Times New Roman" w:eastAsia="宋体" w:cs="Times New Roman"/>
                <w:sz w:val="24"/>
                <w:szCs w:val="24"/>
              </w:rPr>
            </w:pPr>
          </w:p>
        </w:tc>
        <w:tc>
          <w:tcPr>
            <w:tcW w:w="1176" w:type="dxa"/>
            <w:noWrap w:val="0"/>
            <w:vAlign w:val="center"/>
          </w:tcPr>
          <w:p w14:paraId="459006CF">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Xiaofeng Zhang, Guangbin Zhang, Kentaro Nakamura,Sadayuki Ueha</w:t>
            </w:r>
          </w:p>
        </w:tc>
        <w:tc>
          <w:tcPr>
            <w:tcW w:w="952" w:type="dxa"/>
            <w:noWrap w:val="0"/>
            <w:vAlign w:val="center"/>
          </w:tcPr>
          <w:p w14:paraId="3BEA4191">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2011年169卷 206–210页</w:t>
            </w:r>
          </w:p>
          <w:p w14:paraId="1F09CA77">
            <w:pPr>
              <w:pStyle w:val="2"/>
              <w:adjustRightInd w:val="0"/>
              <w:spacing w:after="50" w:line="240" w:lineRule="auto"/>
              <w:ind w:firstLine="0" w:firstLineChars="0"/>
              <w:jc w:val="center"/>
              <w:outlineLvl w:val="1"/>
              <w:rPr>
                <w:rFonts w:ascii="Times New Roman" w:eastAsia="宋体" w:cs="Times New Roman"/>
                <w:sz w:val="24"/>
                <w:szCs w:val="24"/>
              </w:rPr>
            </w:pPr>
          </w:p>
        </w:tc>
        <w:tc>
          <w:tcPr>
            <w:tcW w:w="533" w:type="dxa"/>
            <w:noWrap w:val="0"/>
            <w:vAlign w:val="center"/>
          </w:tcPr>
          <w:p w14:paraId="3743C025">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2011.5</w:t>
            </w:r>
          </w:p>
        </w:tc>
        <w:tc>
          <w:tcPr>
            <w:tcW w:w="533" w:type="dxa"/>
            <w:noWrap w:val="0"/>
            <w:vAlign w:val="center"/>
          </w:tcPr>
          <w:p w14:paraId="0A9D2739">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Guangbin Zhang</w:t>
            </w:r>
          </w:p>
        </w:tc>
        <w:tc>
          <w:tcPr>
            <w:tcW w:w="533" w:type="dxa"/>
            <w:noWrap w:val="0"/>
            <w:vAlign w:val="center"/>
          </w:tcPr>
          <w:p w14:paraId="60DF5D61">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Xiaofeng Zhang</w:t>
            </w:r>
          </w:p>
        </w:tc>
        <w:tc>
          <w:tcPr>
            <w:tcW w:w="533" w:type="dxa"/>
            <w:noWrap w:val="0"/>
            <w:vAlign w:val="center"/>
          </w:tcPr>
          <w:p w14:paraId="57539399">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张小凤、张光斌</w:t>
            </w:r>
          </w:p>
        </w:tc>
        <w:tc>
          <w:tcPr>
            <w:tcW w:w="634" w:type="dxa"/>
            <w:noWrap w:val="0"/>
            <w:vAlign w:val="center"/>
          </w:tcPr>
          <w:p w14:paraId="52356AD0">
            <w:pPr>
              <w:pStyle w:val="2"/>
              <w:adjustRightInd w:val="0"/>
              <w:spacing w:after="50" w:line="240" w:lineRule="auto"/>
              <w:ind w:firstLine="0" w:firstLineChars="0"/>
              <w:jc w:val="center"/>
              <w:outlineLvl w:val="1"/>
              <w:rPr>
                <w:rFonts w:hint="eastAsia" w:ascii="Times New Roman" w:eastAsia="宋体" w:cs="Times New Roman"/>
                <w:sz w:val="24"/>
                <w:szCs w:val="24"/>
                <w:lang w:val="en-US" w:eastAsia="zh-CN"/>
              </w:rPr>
            </w:pPr>
            <w:r>
              <w:rPr>
                <w:rFonts w:hint="eastAsia" w:ascii="Times New Roman" w:eastAsia="宋体" w:cs="Times New Roman"/>
                <w:sz w:val="24"/>
                <w:szCs w:val="24"/>
              </w:rPr>
              <w:t>5</w:t>
            </w:r>
            <w:r>
              <w:rPr>
                <w:rFonts w:hint="eastAsia" w:ascii="Times New Roman" w:cs="Times New Roman"/>
                <w:sz w:val="24"/>
                <w:szCs w:val="24"/>
                <w:lang w:val="en-US" w:eastAsia="zh-CN"/>
              </w:rPr>
              <w:t>2</w:t>
            </w:r>
          </w:p>
        </w:tc>
        <w:tc>
          <w:tcPr>
            <w:tcW w:w="432" w:type="dxa"/>
            <w:noWrap w:val="0"/>
            <w:vAlign w:val="center"/>
          </w:tcPr>
          <w:p w14:paraId="5DC46ACD">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SCIE</w:t>
            </w:r>
          </w:p>
        </w:tc>
        <w:tc>
          <w:tcPr>
            <w:tcW w:w="677" w:type="dxa"/>
            <w:noWrap w:val="0"/>
            <w:vAlign w:val="center"/>
          </w:tcPr>
          <w:p w14:paraId="323ABDB8">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是</w:t>
            </w:r>
          </w:p>
        </w:tc>
      </w:tr>
      <w:tr w14:paraId="2EB34E0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418" w:type="dxa"/>
            <w:noWrap w:val="0"/>
            <w:vAlign w:val="center"/>
          </w:tcPr>
          <w:p w14:paraId="2E232465">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4</w:t>
            </w:r>
          </w:p>
        </w:tc>
        <w:tc>
          <w:tcPr>
            <w:tcW w:w="1641" w:type="dxa"/>
            <w:noWrap w:val="0"/>
            <w:vAlign w:val="center"/>
          </w:tcPr>
          <w:p w14:paraId="46B89107">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Acoustic radiation force on a fluid cylindrical particle immersed in water near an impedance boundary</w:t>
            </w:r>
          </w:p>
        </w:tc>
        <w:tc>
          <w:tcPr>
            <w:tcW w:w="814" w:type="dxa"/>
            <w:noWrap w:val="0"/>
            <w:vAlign w:val="center"/>
          </w:tcPr>
          <w:p w14:paraId="55AF019F">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J. Acoust. Soc. Am.</w:t>
            </w:r>
          </w:p>
        </w:tc>
        <w:tc>
          <w:tcPr>
            <w:tcW w:w="1176" w:type="dxa"/>
            <w:noWrap w:val="0"/>
            <w:vAlign w:val="center"/>
          </w:tcPr>
          <w:p w14:paraId="190C1F26">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Yupei Qiao, Xiaofeng Zhang, Guangbin Zhang</w:t>
            </w:r>
          </w:p>
          <w:p w14:paraId="4DECD02A">
            <w:pPr>
              <w:pStyle w:val="2"/>
              <w:adjustRightInd w:val="0"/>
              <w:spacing w:after="50" w:line="240" w:lineRule="auto"/>
              <w:ind w:firstLine="0" w:firstLineChars="0"/>
              <w:jc w:val="center"/>
              <w:outlineLvl w:val="1"/>
              <w:rPr>
                <w:rFonts w:ascii="Times New Roman" w:eastAsia="宋体" w:cs="Times New Roman"/>
                <w:sz w:val="24"/>
                <w:szCs w:val="24"/>
              </w:rPr>
            </w:pPr>
          </w:p>
        </w:tc>
        <w:tc>
          <w:tcPr>
            <w:tcW w:w="952" w:type="dxa"/>
            <w:noWrap w:val="0"/>
            <w:vAlign w:val="center"/>
          </w:tcPr>
          <w:p w14:paraId="4E090A7B">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2017年141卷4633-4611页</w:t>
            </w:r>
          </w:p>
        </w:tc>
        <w:tc>
          <w:tcPr>
            <w:tcW w:w="533" w:type="dxa"/>
            <w:noWrap w:val="0"/>
            <w:vAlign w:val="center"/>
          </w:tcPr>
          <w:p w14:paraId="0CD515A4">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2017.6</w:t>
            </w:r>
          </w:p>
        </w:tc>
        <w:tc>
          <w:tcPr>
            <w:tcW w:w="533" w:type="dxa"/>
            <w:noWrap w:val="0"/>
            <w:vAlign w:val="center"/>
          </w:tcPr>
          <w:p w14:paraId="26DDC3C3">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Guangbin Zhang</w:t>
            </w:r>
          </w:p>
        </w:tc>
        <w:tc>
          <w:tcPr>
            <w:tcW w:w="533" w:type="dxa"/>
            <w:noWrap w:val="0"/>
            <w:vAlign w:val="center"/>
          </w:tcPr>
          <w:p w14:paraId="5B5C2506">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Yupei Qiao</w:t>
            </w:r>
          </w:p>
        </w:tc>
        <w:tc>
          <w:tcPr>
            <w:tcW w:w="533" w:type="dxa"/>
            <w:noWrap w:val="0"/>
            <w:vAlign w:val="center"/>
          </w:tcPr>
          <w:p w14:paraId="3E7CC54D">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乔玉配、张小凤、张光斌</w:t>
            </w:r>
          </w:p>
        </w:tc>
        <w:tc>
          <w:tcPr>
            <w:tcW w:w="634" w:type="dxa"/>
            <w:noWrap w:val="0"/>
            <w:vAlign w:val="center"/>
          </w:tcPr>
          <w:p w14:paraId="3079984A">
            <w:pPr>
              <w:pStyle w:val="2"/>
              <w:adjustRightInd w:val="0"/>
              <w:spacing w:after="50" w:line="240" w:lineRule="auto"/>
              <w:ind w:firstLine="0" w:firstLineChars="0"/>
              <w:jc w:val="center"/>
              <w:outlineLvl w:val="1"/>
              <w:rPr>
                <w:rFonts w:hint="default" w:ascii="Times New Roman" w:eastAsia="宋体" w:cs="Times New Roman"/>
                <w:sz w:val="24"/>
                <w:szCs w:val="24"/>
                <w:lang w:val="en-US" w:eastAsia="zh-CN"/>
              </w:rPr>
            </w:pPr>
            <w:r>
              <w:rPr>
                <w:rFonts w:hint="eastAsia" w:ascii="Times New Roman" w:cs="Times New Roman"/>
                <w:sz w:val="24"/>
                <w:szCs w:val="24"/>
                <w:lang w:val="en-US" w:eastAsia="zh-CN"/>
              </w:rPr>
              <w:t>17</w:t>
            </w:r>
          </w:p>
        </w:tc>
        <w:tc>
          <w:tcPr>
            <w:tcW w:w="432" w:type="dxa"/>
            <w:noWrap w:val="0"/>
            <w:vAlign w:val="center"/>
          </w:tcPr>
          <w:p w14:paraId="13D9E0EB">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SCIE</w:t>
            </w:r>
          </w:p>
        </w:tc>
        <w:tc>
          <w:tcPr>
            <w:tcW w:w="677" w:type="dxa"/>
            <w:noWrap w:val="0"/>
            <w:vAlign w:val="center"/>
          </w:tcPr>
          <w:p w14:paraId="06898147">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是</w:t>
            </w:r>
          </w:p>
        </w:tc>
      </w:tr>
      <w:tr w14:paraId="1E3DE8D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418" w:type="dxa"/>
            <w:noWrap w:val="0"/>
            <w:vAlign w:val="center"/>
          </w:tcPr>
          <w:p w14:paraId="48FE5E1B">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5</w:t>
            </w:r>
          </w:p>
        </w:tc>
        <w:tc>
          <w:tcPr>
            <w:tcW w:w="1641" w:type="dxa"/>
            <w:noWrap w:val="0"/>
            <w:vAlign w:val="center"/>
          </w:tcPr>
          <w:p w14:paraId="22EAF501">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Study on tangentially polarized composite cylindrical piezoelectric transducer with high electro-mechanical coupling coeffificient</w:t>
            </w:r>
          </w:p>
        </w:tc>
        <w:tc>
          <w:tcPr>
            <w:tcW w:w="814" w:type="dxa"/>
            <w:noWrap w:val="0"/>
            <w:vAlign w:val="center"/>
          </w:tcPr>
          <w:p w14:paraId="7908882E">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Ultrasonics</w:t>
            </w:r>
          </w:p>
        </w:tc>
        <w:tc>
          <w:tcPr>
            <w:tcW w:w="1176" w:type="dxa"/>
            <w:noWrap w:val="0"/>
            <w:vAlign w:val="center"/>
          </w:tcPr>
          <w:p w14:paraId="19A39A59">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 xml:space="preserve">Longyang Jia, Guangbing Zhang, Xiaofeng Zhang, Yu Yao, Shuyu Lin </w:t>
            </w:r>
          </w:p>
        </w:tc>
        <w:tc>
          <w:tcPr>
            <w:tcW w:w="952" w:type="dxa"/>
            <w:noWrap w:val="0"/>
            <w:vAlign w:val="center"/>
          </w:tcPr>
          <w:p w14:paraId="5DEA2080">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2017年 74 卷204–210页</w:t>
            </w:r>
          </w:p>
        </w:tc>
        <w:tc>
          <w:tcPr>
            <w:tcW w:w="533" w:type="dxa"/>
            <w:noWrap w:val="0"/>
            <w:vAlign w:val="center"/>
          </w:tcPr>
          <w:p w14:paraId="685952C7">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2017.7</w:t>
            </w:r>
          </w:p>
        </w:tc>
        <w:tc>
          <w:tcPr>
            <w:tcW w:w="533" w:type="dxa"/>
            <w:noWrap w:val="0"/>
            <w:vAlign w:val="center"/>
          </w:tcPr>
          <w:p w14:paraId="0076B628">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Guangbing Zhang</w:t>
            </w:r>
          </w:p>
        </w:tc>
        <w:tc>
          <w:tcPr>
            <w:tcW w:w="533" w:type="dxa"/>
            <w:noWrap w:val="0"/>
            <w:vAlign w:val="center"/>
          </w:tcPr>
          <w:p w14:paraId="0EB5D4DB">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Longyang Jia</w:t>
            </w:r>
          </w:p>
        </w:tc>
        <w:tc>
          <w:tcPr>
            <w:tcW w:w="533" w:type="dxa"/>
            <w:noWrap w:val="0"/>
            <w:vAlign w:val="center"/>
          </w:tcPr>
          <w:p w14:paraId="5394CAC5">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贾龙洋、张光斌、张小凤、姚育、</w:t>
            </w:r>
          </w:p>
          <w:p w14:paraId="6FAEE496">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林书玉</w:t>
            </w:r>
          </w:p>
        </w:tc>
        <w:tc>
          <w:tcPr>
            <w:tcW w:w="634" w:type="dxa"/>
            <w:noWrap w:val="0"/>
            <w:vAlign w:val="center"/>
          </w:tcPr>
          <w:p w14:paraId="67FCE0E9">
            <w:pPr>
              <w:pStyle w:val="2"/>
              <w:adjustRightInd w:val="0"/>
              <w:spacing w:after="50" w:line="240" w:lineRule="auto"/>
              <w:ind w:firstLine="0" w:firstLineChars="0"/>
              <w:jc w:val="center"/>
              <w:outlineLvl w:val="1"/>
              <w:rPr>
                <w:rFonts w:hint="eastAsia" w:ascii="Times New Roman" w:eastAsia="宋体" w:cs="Times New Roman"/>
                <w:sz w:val="24"/>
                <w:szCs w:val="24"/>
                <w:lang w:val="en-US" w:eastAsia="zh-CN"/>
              </w:rPr>
            </w:pPr>
            <w:r>
              <w:rPr>
                <w:rFonts w:hint="eastAsia" w:ascii="Times New Roman" w:eastAsia="宋体" w:cs="Times New Roman"/>
                <w:sz w:val="24"/>
                <w:szCs w:val="24"/>
              </w:rPr>
              <w:t>1</w:t>
            </w:r>
            <w:r>
              <w:rPr>
                <w:rFonts w:hint="eastAsia" w:ascii="Times New Roman" w:cs="Times New Roman"/>
                <w:sz w:val="24"/>
                <w:szCs w:val="24"/>
                <w:lang w:val="en-US" w:eastAsia="zh-CN"/>
              </w:rPr>
              <w:t>4</w:t>
            </w:r>
          </w:p>
        </w:tc>
        <w:tc>
          <w:tcPr>
            <w:tcW w:w="432" w:type="dxa"/>
            <w:noWrap w:val="0"/>
            <w:vAlign w:val="center"/>
          </w:tcPr>
          <w:p w14:paraId="4846E23E">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SCIE</w:t>
            </w:r>
          </w:p>
        </w:tc>
        <w:tc>
          <w:tcPr>
            <w:tcW w:w="677" w:type="dxa"/>
            <w:noWrap w:val="0"/>
            <w:vAlign w:val="center"/>
          </w:tcPr>
          <w:p w14:paraId="6D7A0FBE">
            <w:pPr>
              <w:pStyle w:val="2"/>
              <w:adjustRightInd w:val="0"/>
              <w:spacing w:after="50" w:line="240" w:lineRule="auto"/>
              <w:ind w:firstLine="0" w:firstLineChars="0"/>
              <w:jc w:val="center"/>
              <w:outlineLvl w:val="1"/>
              <w:rPr>
                <w:rFonts w:ascii="Times New Roman" w:eastAsia="宋体" w:cs="Times New Roman"/>
                <w:sz w:val="24"/>
                <w:szCs w:val="24"/>
              </w:rPr>
            </w:pPr>
            <w:r>
              <w:rPr>
                <w:rFonts w:hint="eastAsia" w:ascii="Times New Roman" w:eastAsia="宋体" w:cs="Times New Roman"/>
                <w:sz w:val="24"/>
                <w:szCs w:val="24"/>
              </w:rPr>
              <w:t>是</w:t>
            </w:r>
          </w:p>
        </w:tc>
      </w:tr>
      <w:tr w14:paraId="2E2AC79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133" w:type="dxa"/>
            <w:gridSpan w:val="9"/>
            <w:noWrap w:val="0"/>
            <w:vAlign w:val="center"/>
          </w:tcPr>
          <w:p w14:paraId="531AAC9B">
            <w:pPr>
              <w:pStyle w:val="2"/>
              <w:adjustRightInd w:val="0"/>
              <w:spacing w:after="50" w:line="240" w:lineRule="auto"/>
              <w:ind w:firstLine="0" w:firstLineChars="0"/>
              <w:jc w:val="center"/>
              <w:outlineLvl w:val="1"/>
              <w:rPr>
                <w:rFonts w:ascii="Times New Roman"/>
                <w:sz w:val="24"/>
                <w:szCs w:val="24"/>
              </w:rPr>
            </w:pPr>
            <w:r>
              <w:rPr>
                <w:rFonts w:ascii="Times New Roman"/>
                <w:sz w:val="24"/>
                <w:szCs w:val="24"/>
              </w:rPr>
              <w:t>合  计</w:t>
            </w:r>
          </w:p>
        </w:tc>
        <w:tc>
          <w:tcPr>
            <w:tcW w:w="634" w:type="dxa"/>
            <w:noWrap w:val="0"/>
            <w:vAlign w:val="center"/>
          </w:tcPr>
          <w:p w14:paraId="56F115DB">
            <w:pPr>
              <w:pStyle w:val="2"/>
              <w:adjustRightInd w:val="0"/>
              <w:spacing w:after="50" w:line="240" w:lineRule="auto"/>
              <w:ind w:firstLine="0" w:firstLineChars="0"/>
              <w:jc w:val="center"/>
              <w:outlineLvl w:val="1"/>
              <w:rPr>
                <w:rFonts w:hint="default" w:ascii="Times New Roman" w:eastAsia="宋体"/>
                <w:sz w:val="24"/>
                <w:szCs w:val="24"/>
                <w:lang w:val="en-US" w:eastAsia="zh-CN"/>
              </w:rPr>
            </w:pPr>
            <w:r>
              <w:rPr>
                <w:rFonts w:hint="eastAsia" w:ascii="Times New Roman"/>
                <w:sz w:val="24"/>
                <w:szCs w:val="24"/>
                <w:lang w:val="en-US" w:eastAsia="zh-CN"/>
              </w:rPr>
              <w:t>128</w:t>
            </w:r>
          </w:p>
        </w:tc>
        <w:tc>
          <w:tcPr>
            <w:tcW w:w="432" w:type="dxa"/>
            <w:noWrap w:val="0"/>
            <w:vAlign w:val="center"/>
          </w:tcPr>
          <w:p w14:paraId="4D278785">
            <w:pPr>
              <w:pStyle w:val="2"/>
              <w:adjustRightInd w:val="0"/>
              <w:spacing w:after="50" w:line="240" w:lineRule="auto"/>
              <w:ind w:firstLine="0" w:firstLineChars="0"/>
              <w:jc w:val="center"/>
              <w:outlineLvl w:val="1"/>
              <w:rPr>
                <w:rFonts w:ascii="Times New Roman"/>
                <w:sz w:val="24"/>
                <w:szCs w:val="24"/>
              </w:rPr>
            </w:pPr>
          </w:p>
        </w:tc>
        <w:tc>
          <w:tcPr>
            <w:tcW w:w="677" w:type="dxa"/>
            <w:noWrap w:val="0"/>
            <w:vAlign w:val="center"/>
          </w:tcPr>
          <w:p w14:paraId="4D50B550">
            <w:pPr>
              <w:pStyle w:val="2"/>
              <w:adjustRightInd w:val="0"/>
              <w:spacing w:after="50" w:line="240" w:lineRule="auto"/>
              <w:ind w:firstLine="0" w:firstLineChars="0"/>
              <w:jc w:val="center"/>
              <w:outlineLvl w:val="1"/>
              <w:rPr>
                <w:rFonts w:ascii="Times New Roman"/>
                <w:sz w:val="24"/>
                <w:szCs w:val="24"/>
              </w:rPr>
            </w:pPr>
          </w:p>
        </w:tc>
      </w:tr>
      <w:tr w14:paraId="0DAB893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7" w:hRule="atLeast"/>
        </w:trPr>
        <w:tc>
          <w:tcPr>
            <w:tcW w:w="8876" w:type="dxa"/>
            <w:gridSpan w:val="12"/>
            <w:noWrap w:val="0"/>
            <w:vAlign w:val="center"/>
          </w:tcPr>
          <w:p w14:paraId="755E0956">
            <w:pPr>
              <w:pStyle w:val="2"/>
              <w:adjustRightInd w:val="0"/>
              <w:spacing w:after="50"/>
              <w:ind w:firstLine="0" w:firstLineChars="0"/>
              <w:outlineLvl w:val="1"/>
              <w:rPr>
                <w:rFonts w:ascii="Times New Roman"/>
                <w:b/>
                <w:bCs/>
                <w:sz w:val="24"/>
                <w:szCs w:val="24"/>
              </w:rPr>
            </w:pPr>
            <w:r>
              <w:rPr>
                <w:rFonts w:ascii="Times New Roman"/>
                <w:b/>
                <w:bCs/>
                <w:sz w:val="24"/>
                <w:szCs w:val="24"/>
              </w:rPr>
              <w:t>补充说明（视情填写）：</w:t>
            </w:r>
          </w:p>
          <w:p w14:paraId="6EB38976">
            <w:pPr>
              <w:pStyle w:val="2"/>
              <w:adjustRightInd w:val="0"/>
              <w:spacing w:after="50"/>
              <w:ind w:firstLine="482"/>
              <w:outlineLvl w:val="1"/>
              <w:rPr>
                <w:rFonts w:ascii="Times New Roman"/>
                <w:b/>
                <w:bCs/>
                <w:sz w:val="24"/>
                <w:szCs w:val="24"/>
              </w:rPr>
            </w:pPr>
          </w:p>
          <w:p w14:paraId="3E0B2D44">
            <w:pPr>
              <w:pStyle w:val="2"/>
              <w:adjustRightInd w:val="0"/>
              <w:spacing w:after="50"/>
              <w:ind w:firstLine="0" w:firstLineChars="0"/>
              <w:outlineLvl w:val="1"/>
              <w:rPr>
                <w:rFonts w:ascii="Times New Roman"/>
                <w:b/>
                <w:bCs/>
                <w:sz w:val="24"/>
                <w:szCs w:val="24"/>
              </w:rPr>
            </w:pPr>
          </w:p>
        </w:tc>
      </w:tr>
    </w:tbl>
    <w:p w14:paraId="137D1538">
      <w:pPr>
        <w:jc w:val="center"/>
        <w:outlineLvl w:val="1"/>
        <w:rPr>
          <w:b/>
          <w:sz w:val="28"/>
          <w:szCs w:val="28"/>
        </w:rPr>
      </w:pPr>
      <w:r>
        <w:rPr>
          <w:rFonts w:hint="eastAsia"/>
          <w:b/>
          <w:sz w:val="28"/>
          <w:szCs w:val="28"/>
        </w:rPr>
        <w:t>六、主要完成人情况表</w:t>
      </w:r>
    </w:p>
    <w:tbl>
      <w:tblPr>
        <w:tblStyle w:val="5"/>
        <w:tblW w:w="91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535"/>
        <w:gridCol w:w="1062"/>
        <w:gridCol w:w="4127"/>
      </w:tblGrid>
      <w:tr w14:paraId="57701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8" w:space="0"/>
              <w:left w:val="single" w:color="auto" w:sz="8" w:space="0"/>
              <w:bottom w:val="single" w:color="auto" w:sz="8" w:space="0"/>
              <w:right w:val="single" w:color="auto" w:sz="8" w:space="0"/>
            </w:tcBorders>
            <w:vAlign w:val="center"/>
          </w:tcPr>
          <w:p w14:paraId="6301CCF4">
            <w:pPr>
              <w:pStyle w:val="2"/>
              <w:spacing w:line="390" w:lineRule="exact"/>
              <w:ind w:firstLine="0" w:firstLineChars="0"/>
              <w:jc w:val="center"/>
              <w:rPr>
                <w:rFonts w:ascii="宋体" w:hAnsi="宋体"/>
                <w:sz w:val="24"/>
                <w:szCs w:val="24"/>
                <w:lang w:val="en-US" w:eastAsia="zh-CN"/>
              </w:rPr>
            </w:pPr>
            <w:r>
              <w:rPr>
                <w:rFonts w:hint="eastAsia" w:ascii="宋体" w:hAnsi="宋体"/>
                <w:sz w:val="24"/>
                <w:szCs w:val="24"/>
                <w:lang w:val="en-US" w:eastAsia="zh-CN"/>
              </w:rPr>
              <w:t>姓    名</w:t>
            </w:r>
          </w:p>
        </w:tc>
        <w:tc>
          <w:tcPr>
            <w:tcW w:w="2535" w:type="dxa"/>
            <w:tcBorders>
              <w:top w:val="single" w:color="auto" w:sz="8" w:space="0"/>
              <w:left w:val="single" w:color="auto" w:sz="8" w:space="0"/>
              <w:bottom w:val="single" w:color="auto" w:sz="8" w:space="0"/>
              <w:right w:val="single" w:color="auto" w:sz="8" w:space="0"/>
            </w:tcBorders>
            <w:vAlign w:val="center"/>
          </w:tcPr>
          <w:p w14:paraId="57208B0D">
            <w:pPr>
              <w:pStyle w:val="2"/>
              <w:spacing w:line="390" w:lineRule="exact"/>
              <w:ind w:firstLine="0" w:firstLineChars="0"/>
              <w:jc w:val="left"/>
              <w:rPr>
                <w:rFonts w:hint="default" w:ascii="宋体" w:hAnsi="宋体"/>
                <w:sz w:val="24"/>
                <w:szCs w:val="24"/>
                <w:lang w:val="en-US" w:eastAsia="zh-CN"/>
              </w:rPr>
            </w:pPr>
            <w:r>
              <w:rPr>
                <w:rFonts w:hint="eastAsia" w:ascii="宋体" w:hAnsi="宋体"/>
                <w:sz w:val="24"/>
                <w:szCs w:val="24"/>
                <w:lang w:val="en-US" w:eastAsia="zh-CN"/>
              </w:rPr>
              <w:t>张小凤</w:t>
            </w:r>
          </w:p>
        </w:tc>
        <w:tc>
          <w:tcPr>
            <w:tcW w:w="1062" w:type="dxa"/>
            <w:tcBorders>
              <w:top w:val="single" w:color="auto" w:sz="8" w:space="0"/>
              <w:left w:val="single" w:color="auto" w:sz="8" w:space="0"/>
              <w:bottom w:val="single" w:color="auto" w:sz="8" w:space="0"/>
              <w:right w:val="single" w:color="auto" w:sz="8" w:space="0"/>
            </w:tcBorders>
            <w:vAlign w:val="center"/>
          </w:tcPr>
          <w:p w14:paraId="16834678">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排    名</w:t>
            </w:r>
          </w:p>
        </w:tc>
        <w:tc>
          <w:tcPr>
            <w:tcW w:w="4127" w:type="dxa"/>
            <w:tcBorders>
              <w:top w:val="single" w:color="auto" w:sz="8" w:space="0"/>
              <w:left w:val="single" w:color="auto" w:sz="8" w:space="0"/>
              <w:bottom w:val="single" w:color="auto" w:sz="8" w:space="0"/>
              <w:right w:val="single" w:color="auto" w:sz="8" w:space="0"/>
            </w:tcBorders>
            <w:vAlign w:val="center"/>
          </w:tcPr>
          <w:p w14:paraId="45332DC7">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第一</w:t>
            </w:r>
          </w:p>
        </w:tc>
      </w:tr>
      <w:tr w14:paraId="511CE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8" w:space="0"/>
              <w:left w:val="single" w:color="auto" w:sz="8" w:space="0"/>
              <w:bottom w:val="single" w:color="auto" w:sz="8" w:space="0"/>
              <w:right w:val="single" w:color="auto" w:sz="8" w:space="0"/>
            </w:tcBorders>
            <w:vAlign w:val="center"/>
          </w:tcPr>
          <w:p w14:paraId="0130E7A1">
            <w:pPr>
              <w:pStyle w:val="2"/>
              <w:spacing w:line="390" w:lineRule="exact"/>
              <w:ind w:firstLine="0" w:firstLineChars="0"/>
              <w:jc w:val="center"/>
              <w:rPr>
                <w:rFonts w:ascii="宋体" w:hAnsi="宋体"/>
                <w:sz w:val="24"/>
                <w:szCs w:val="24"/>
                <w:lang w:val="en-US" w:eastAsia="zh-CN"/>
              </w:rPr>
            </w:pPr>
            <w:r>
              <w:rPr>
                <w:rFonts w:hint="eastAsia" w:ascii="宋体" w:hAnsi="宋体"/>
                <w:sz w:val="24"/>
                <w:szCs w:val="24"/>
                <w:lang w:val="en-US" w:eastAsia="zh-CN"/>
              </w:rPr>
              <w:t>行政职务</w:t>
            </w:r>
          </w:p>
        </w:tc>
        <w:tc>
          <w:tcPr>
            <w:tcW w:w="2535" w:type="dxa"/>
            <w:tcBorders>
              <w:top w:val="single" w:color="auto" w:sz="8" w:space="0"/>
              <w:left w:val="single" w:color="auto" w:sz="8" w:space="0"/>
              <w:bottom w:val="single" w:color="auto" w:sz="8" w:space="0"/>
              <w:right w:val="single" w:color="auto" w:sz="8" w:space="0"/>
            </w:tcBorders>
            <w:vAlign w:val="center"/>
          </w:tcPr>
          <w:p w14:paraId="4C32BA2B">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无</w:t>
            </w:r>
          </w:p>
        </w:tc>
        <w:tc>
          <w:tcPr>
            <w:tcW w:w="1062" w:type="dxa"/>
            <w:tcBorders>
              <w:top w:val="single" w:color="auto" w:sz="8" w:space="0"/>
              <w:left w:val="single" w:color="auto" w:sz="8" w:space="0"/>
              <w:bottom w:val="single" w:color="auto" w:sz="8" w:space="0"/>
              <w:right w:val="single" w:color="auto" w:sz="8" w:space="0"/>
            </w:tcBorders>
            <w:vAlign w:val="center"/>
          </w:tcPr>
          <w:p w14:paraId="0DA8E46F">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技术职称</w:t>
            </w:r>
          </w:p>
        </w:tc>
        <w:tc>
          <w:tcPr>
            <w:tcW w:w="4127" w:type="dxa"/>
            <w:tcBorders>
              <w:top w:val="single" w:color="auto" w:sz="8" w:space="0"/>
              <w:left w:val="single" w:color="auto" w:sz="8" w:space="0"/>
              <w:bottom w:val="single" w:color="auto" w:sz="8" w:space="0"/>
              <w:right w:val="single" w:color="auto" w:sz="8" w:space="0"/>
            </w:tcBorders>
            <w:vAlign w:val="center"/>
          </w:tcPr>
          <w:p w14:paraId="08EE2456">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教授</w:t>
            </w:r>
          </w:p>
        </w:tc>
      </w:tr>
      <w:tr w14:paraId="02D70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8" w:space="0"/>
              <w:left w:val="single" w:color="auto" w:sz="8" w:space="0"/>
              <w:bottom w:val="single" w:color="auto" w:sz="8" w:space="0"/>
              <w:right w:val="single" w:color="auto" w:sz="8" w:space="0"/>
            </w:tcBorders>
            <w:vAlign w:val="center"/>
          </w:tcPr>
          <w:p w14:paraId="5C576A45">
            <w:pPr>
              <w:pStyle w:val="2"/>
              <w:spacing w:line="390" w:lineRule="exact"/>
              <w:ind w:firstLine="0" w:firstLineChars="0"/>
              <w:jc w:val="center"/>
              <w:rPr>
                <w:rFonts w:ascii="宋体" w:hAnsi="宋体"/>
                <w:sz w:val="24"/>
                <w:szCs w:val="24"/>
                <w:lang w:val="en-US" w:eastAsia="zh-CN"/>
              </w:rPr>
            </w:pPr>
            <w:r>
              <w:rPr>
                <w:rFonts w:hint="eastAsia" w:ascii="宋体" w:hAnsi="宋体"/>
                <w:sz w:val="24"/>
                <w:szCs w:val="24"/>
                <w:lang w:val="en-US" w:eastAsia="zh-CN"/>
              </w:rPr>
              <w:t>工作单位</w:t>
            </w:r>
          </w:p>
        </w:tc>
        <w:tc>
          <w:tcPr>
            <w:tcW w:w="2535" w:type="dxa"/>
            <w:tcBorders>
              <w:top w:val="single" w:color="auto" w:sz="8" w:space="0"/>
              <w:left w:val="single" w:color="auto" w:sz="8" w:space="0"/>
              <w:bottom w:val="single" w:color="auto" w:sz="8" w:space="0"/>
              <w:right w:val="single" w:color="auto" w:sz="8" w:space="0"/>
            </w:tcBorders>
            <w:vAlign w:val="center"/>
          </w:tcPr>
          <w:p w14:paraId="2094ADAA">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陕西师范大学</w:t>
            </w:r>
          </w:p>
        </w:tc>
        <w:tc>
          <w:tcPr>
            <w:tcW w:w="1062" w:type="dxa"/>
            <w:tcBorders>
              <w:top w:val="single" w:color="auto" w:sz="8" w:space="0"/>
              <w:left w:val="single" w:color="auto" w:sz="8" w:space="0"/>
              <w:bottom w:val="single" w:color="auto" w:sz="8" w:space="0"/>
              <w:right w:val="single" w:color="auto" w:sz="8" w:space="0"/>
            </w:tcBorders>
            <w:vAlign w:val="center"/>
          </w:tcPr>
          <w:p w14:paraId="79E3A7A7">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完成单位</w:t>
            </w:r>
          </w:p>
        </w:tc>
        <w:tc>
          <w:tcPr>
            <w:tcW w:w="4127" w:type="dxa"/>
            <w:tcBorders>
              <w:top w:val="single" w:color="auto" w:sz="8" w:space="0"/>
              <w:left w:val="single" w:color="auto" w:sz="8" w:space="0"/>
              <w:bottom w:val="single" w:color="auto" w:sz="8" w:space="0"/>
              <w:right w:val="single" w:color="auto" w:sz="8" w:space="0"/>
            </w:tcBorders>
            <w:vAlign w:val="center"/>
          </w:tcPr>
          <w:p w14:paraId="2CA17818">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陕西师范大学</w:t>
            </w:r>
          </w:p>
        </w:tc>
      </w:tr>
      <w:tr w14:paraId="54729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9132" w:type="dxa"/>
            <w:gridSpan w:val="4"/>
            <w:tcBorders>
              <w:top w:val="single" w:color="auto" w:sz="8" w:space="0"/>
              <w:left w:val="single" w:color="auto" w:sz="8" w:space="0"/>
              <w:bottom w:val="single" w:color="auto" w:sz="8" w:space="0"/>
              <w:right w:val="single" w:color="auto" w:sz="8" w:space="0"/>
            </w:tcBorders>
          </w:tcPr>
          <w:p w14:paraId="6258C868">
            <w:pPr>
              <w:pStyle w:val="2"/>
              <w:spacing w:line="390" w:lineRule="exact"/>
              <w:ind w:firstLine="0" w:firstLineChars="0"/>
              <w:rPr>
                <w:rFonts w:hint="eastAsia" w:ascii="宋体" w:hAnsi="宋体"/>
                <w:sz w:val="24"/>
                <w:szCs w:val="24"/>
                <w:lang w:val="en-US" w:eastAsia="zh-CN"/>
              </w:rPr>
            </w:pPr>
            <w:r>
              <w:rPr>
                <w:rFonts w:hint="eastAsia" w:ascii="宋体" w:hAnsi="宋体"/>
                <w:sz w:val="24"/>
                <w:szCs w:val="24"/>
                <w:lang w:val="en-US" w:eastAsia="zh-CN"/>
              </w:rPr>
              <w:t>对本项目主要学术贡献：</w:t>
            </w:r>
          </w:p>
          <w:p w14:paraId="51696C75">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对科学发现点 1、2、3 有贡献，主持所有成果的研究以及相关研究生指导。主要提出了计算高斯波束的部分波展开系数的方法，并将其应用于高斯声场中粒子声辐射力的理论建模。将声辐射力的计算扩展到有界空间。并主要完成了多自由度超声马达的设计和制作工作。</w:t>
            </w:r>
          </w:p>
        </w:tc>
      </w:tr>
    </w:tbl>
    <w:p w14:paraId="1367B670">
      <w:pPr>
        <w:rPr>
          <w:sz w:val="24"/>
          <w:szCs w:val="24"/>
        </w:rPr>
      </w:pPr>
    </w:p>
    <w:tbl>
      <w:tblPr>
        <w:tblStyle w:val="5"/>
        <w:tblW w:w="91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535"/>
        <w:gridCol w:w="1062"/>
        <w:gridCol w:w="4127"/>
      </w:tblGrid>
      <w:tr w14:paraId="68EB5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8" w:space="0"/>
              <w:left w:val="single" w:color="auto" w:sz="8" w:space="0"/>
              <w:bottom w:val="single" w:color="auto" w:sz="8" w:space="0"/>
              <w:right w:val="single" w:color="auto" w:sz="8" w:space="0"/>
            </w:tcBorders>
            <w:vAlign w:val="center"/>
          </w:tcPr>
          <w:p w14:paraId="6C81E0FB">
            <w:pPr>
              <w:pStyle w:val="2"/>
              <w:spacing w:line="390" w:lineRule="exact"/>
              <w:ind w:firstLine="0" w:firstLineChars="0"/>
              <w:jc w:val="center"/>
              <w:rPr>
                <w:rFonts w:ascii="宋体" w:hAnsi="宋体"/>
                <w:sz w:val="24"/>
                <w:szCs w:val="24"/>
                <w:lang w:val="en-US" w:eastAsia="zh-CN"/>
              </w:rPr>
            </w:pPr>
            <w:r>
              <w:rPr>
                <w:rFonts w:hint="eastAsia" w:ascii="宋体" w:hAnsi="宋体"/>
                <w:sz w:val="24"/>
                <w:szCs w:val="24"/>
                <w:lang w:val="en-US" w:eastAsia="zh-CN"/>
              </w:rPr>
              <w:t>姓    名</w:t>
            </w:r>
          </w:p>
        </w:tc>
        <w:tc>
          <w:tcPr>
            <w:tcW w:w="2535" w:type="dxa"/>
            <w:tcBorders>
              <w:top w:val="single" w:color="auto" w:sz="8" w:space="0"/>
              <w:left w:val="single" w:color="auto" w:sz="8" w:space="0"/>
              <w:bottom w:val="single" w:color="auto" w:sz="8" w:space="0"/>
              <w:right w:val="single" w:color="auto" w:sz="8" w:space="0"/>
            </w:tcBorders>
            <w:vAlign w:val="center"/>
          </w:tcPr>
          <w:p w14:paraId="4DA0F6CB">
            <w:pPr>
              <w:pStyle w:val="2"/>
              <w:spacing w:line="390" w:lineRule="exact"/>
              <w:ind w:firstLine="0" w:firstLineChars="0"/>
              <w:jc w:val="left"/>
              <w:rPr>
                <w:rFonts w:hint="default" w:ascii="宋体" w:hAnsi="宋体"/>
                <w:sz w:val="24"/>
                <w:szCs w:val="24"/>
                <w:lang w:val="en-US" w:eastAsia="zh-CN"/>
              </w:rPr>
            </w:pPr>
            <w:r>
              <w:rPr>
                <w:rFonts w:hint="eastAsia" w:ascii="宋体" w:hAnsi="宋体"/>
                <w:sz w:val="24"/>
                <w:szCs w:val="24"/>
                <w:lang w:val="en-US" w:eastAsia="zh-CN"/>
              </w:rPr>
              <w:t>张光斌</w:t>
            </w:r>
          </w:p>
        </w:tc>
        <w:tc>
          <w:tcPr>
            <w:tcW w:w="1062" w:type="dxa"/>
            <w:tcBorders>
              <w:top w:val="single" w:color="auto" w:sz="8" w:space="0"/>
              <w:left w:val="single" w:color="auto" w:sz="8" w:space="0"/>
              <w:bottom w:val="single" w:color="auto" w:sz="8" w:space="0"/>
              <w:right w:val="single" w:color="auto" w:sz="8" w:space="0"/>
            </w:tcBorders>
            <w:vAlign w:val="center"/>
          </w:tcPr>
          <w:p w14:paraId="33289C18">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排    名</w:t>
            </w:r>
          </w:p>
        </w:tc>
        <w:tc>
          <w:tcPr>
            <w:tcW w:w="4127" w:type="dxa"/>
            <w:tcBorders>
              <w:top w:val="single" w:color="auto" w:sz="8" w:space="0"/>
              <w:left w:val="single" w:color="auto" w:sz="8" w:space="0"/>
              <w:bottom w:val="single" w:color="auto" w:sz="8" w:space="0"/>
              <w:right w:val="single" w:color="auto" w:sz="8" w:space="0"/>
            </w:tcBorders>
            <w:vAlign w:val="center"/>
          </w:tcPr>
          <w:p w14:paraId="37F91019">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第二</w:t>
            </w:r>
          </w:p>
        </w:tc>
      </w:tr>
      <w:tr w14:paraId="15A71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8" w:space="0"/>
              <w:left w:val="single" w:color="auto" w:sz="8" w:space="0"/>
              <w:bottom w:val="single" w:color="auto" w:sz="8" w:space="0"/>
              <w:right w:val="single" w:color="auto" w:sz="8" w:space="0"/>
            </w:tcBorders>
            <w:vAlign w:val="center"/>
          </w:tcPr>
          <w:p w14:paraId="28984941">
            <w:pPr>
              <w:pStyle w:val="2"/>
              <w:spacing w:line="390" w:lineRule="exact"/>
              <w:ind w:firstLine="0" w:firstLineChars="0"/>
              <w:jc w:val="center"/>
              <w:rPr>
                <w:rFonts w:ascii="宋体" w:hAnsi="宋体"/>
                <w:sz w:val="24"/>
                <w:szCs w:val="24"/>
                <w:lang w:val="en-US" w:eastAsia="zh-CN"/>
              </w:rPr>
            </w:pPr>
            <w:r>
              <w:rPr>
                <w:rFonts w:hint="eastAsia" w:ascii="宋体" w:hAnsi="宋体"/>
                <w:sz w:val="24"/>
                <w:szCs w:val="24"/>
                <w:lang w:val="en-US" w:eastAsia="zh-CN"/>
              </w:rPr>
              <w:t>行政职务</w:t>
            </w:r>
          </w:p>
        </w:tc>
        <w:tc>
          <w:tcPr>
            <w:tcW w:w="2535" w:type="dxa"/>
            <w:tcBorders>
              <w:top w:val="single" w:color="auto" w:sz="8" w:space="0"/>
              <w:left w:val="single" w:color="auto" w:sz="8" w:space="0"/>
              <w:bottom w:val="single" w:color="auto" w:sz="8" w:space="0"/>
              <w:right w:val="single" w:color="auto" w:sz="8" w:space="0"/>
            </w:tcBorders>
            <w:vAlign w:val="center"/>
          </w:tcPr>
          <w:p w14:paraId="753F1542">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无</w:t>
            </w:r>
          </w:p>
        </w:tc>
        <w:tc>
          <w:tcPr>
            <w:tcW w:w="1062" w:type="dxa"/>
            <w:tcBorders>
              <w:top w:val="single" w:color="auto" w:sz="8" w:space="0"/>
              <w:left w:val="single" w:color="auto" w:sz="8" w:space="0"/>
              <w:bottom w:val="single" w:color="auto" w:sz="8" w:space="0"/>
              <w:right w:val="single" w:color="auto" w:sz="8" w:space="0"/>
            </w:tcBorders>
            <w:vAlign w:val="center"/>
          </w:tcPr>
          <w:p w14:paraId="101F6C3B">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技术职称</w:t>
            </w:r>
          </w:p>
        </w:tc>
        <w:tc>
          <w:tcPr>
            <w:tcW w:w="4127" w:type="dxa"/>
            <w:tcBorders>
              <w:top w:val="single" w:color="auto" w:sz="8" w:space="0"/>
              <w:left w:val="single" w:color="auto" w:sz="8" w:space="0"/>
              <w:bottom w:val="single" w:color="auto" w:sz="8" w:space="0"/>
              <w:right w:val="single" w:color="auto" w:sz="8" w:space="0"/>
            </w:tcBorders>
            <w:vAlign w:val="center"/>
          </w:tcPr>
          <w:p w14:paraId="2087D29A">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教授</w:t>
            </w:r>
          </w:p>
        </w:tc>
      </w:tr>
      <w:tr w14:paraId="2E67B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8" w:space="0"/>
              <w:left w:val="single" w:color="auto" w:sz="8" w:space="0"/>
              <w:bottom w:val="single" w:color="auto" w:sz="8" w:space="0"/>
              <w:right w:val="single" w:color="auto" w:sz="8" w:space="0"/>
            </w:tcBorders>
            <w:vAlign w:val="center"/>
          </w:tcPr>
          <w:p w14:paraId="460945C2">
            <w:pPr>
              <w:pStyle w:val="2"/>
              <w:spacing w:line="390" w:lineRule="exact"/>
              <w:ind w:firstLine="0" w:firstLineChars="0"/>
              <w:jc w:val="center"/>
              <w:rPr>
                <w:rFonts w:ascii="宋体" w:hAnsi="宋体"/>
                <w:sz w:val="24"/>
                <w:szCs w:val="24"/>
                <w:lang w:val="en-US" w:eastAsia="zh-CN"/>
              </w:rPr>
            </w:pPr>
            <w:r>
              <w:rPr>
                <w:rFonts w:hint="eastAsia" w:ascii="宋体" w:hAnsi="宋体"/>
                <w:sz w:val="24"/>
                <w:szCs w:val="24"/>
                <w:lang w:val="en-US" w:eastAsia="zh-CN"/>
              </w:rPr>
              <w:t>工作单位</w:t>
            </w:r>
          </w:p>
        </w:tc>
        <w:tc>
          <w:tcPr>
            <w:tcW w:w="2535" w:type="dxa"/>
            <w:tcBorders>
              <w:top w:val="single" w:color="auto" w:sz="8" w:space="0"/>
              <w:left w:val="single" w:color="auto" w:sz="8" w:space="0"/>
              <w:bottom w:val="single" w:color="auto" w:sz="8" w:space="0"/>
              <w:right w:val="single" w:color="auto" w:sz="8" w:space="0"/>
            </w:tcBorders>
            <w:vAlign w:val="center"/>
          </w:tcPr>
          <w:p w14:paraId="6CC605C8">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陕西师范大学</w:t>
            </w:r>
          </w:p>
        </w:tc>
        <w:tc>
          <w:tcPr>
            <w:tcW w:w="1062" w:type="dxa"/>
            <w:tcBorders>
              <w:top w:val="single" w:color="auto" w:sz="8" w:space="0"/>
              <w:left w:val="single" w:color="auto" w:sz="8" w:space="0"/>
              <w:bottom w:val="single" w:color="auto" w:sz="8" w:space="0"/>
              <w:right w:val="single" w:color="auto" w:sz="8" w:space="0"/>
            </w:tcBorders>
            <w:vAlign w:val="center"/>
          </w:tcPr>
          <w:p w14:paraId="03D8AF7D">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完成单位</w:t>
            </w:r>
          </w:p>
        </w:tc>
        <w:tc>
          <w:tcPr>
            <w:tcW w:w="4127" w:type="dxa"/>
            <w:tcBorders>
              <w:top w:val="single" w:color="auto" w:sz="8" w:space="0"/>
              <w:left w:val="single" w:color="auto" w:sz="8" w:space="0"/>
              <w:bottom w:val="single" w:color="auto" w:sz="8" w:space="0"/>
              <w:right w:val="single" w:color="auto" w:sz="8" w:space="0"/>
            </w:tcBorders>
            <w:vAlign w:val="center"/>
          </w:tcPr>
          <w:p w14:paraId="2AD0FC31">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陕西师范大学</w:t>
            </w:r>
          </w:p>
        </w:tc>
      </w:tr>
      <w:tr w14:paraId="008A9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9132" w:type="dxa"/>
            <w:gridSpan w:val="4"/>
            <w:tcBorders>
              <w:top w:val="single" w:color="auto" w:sz="8" w:space="0"/>
              <w:left w:val="single" w:color="auto" w:sz="8" w:space="0"/>
              <w:bottom w:val="single" w:color="auto" w:sz="8" w:space="0"/>
              <w:right w:val="single" w:color="auto" w:sz="8" w:space="0"/>
            </w:tcBorders>
          </w:tcPr>
          <w:p w14:paraId="3A1A772D">
            <w:pPr>
              <w:pStyle w:val="2"/>
              <w:spacing w:line="390" w:lineRule="exact"/>
              <w:ind w:firstLine="0" w:firstLineChars="0"/>
              <w:rPr>
                <w:rFonts w:hint="eastAsia" w:ascii="宋体" w:hAnsi="宋体"/>
                <w:sz w:val="24"/>
                <w:szCs w:val="24"/>
                <w:lang w:val="en-US" w:eastAsia="zh-CN"/>
              </w:rPr>
            </w:pPr>
            <w:r>
              <w:rPr>
                <w:rFonts w:hint="eastAsia" w:ascii="宋体" w:hAnsi="宋体"/>
                <w:sz w:val="24"/>
                <w:szCs w:val="24"/>
                <w:lang w:val="en-US" w:eastAsia="zh-CN"/>
              </w:rPr>
              <w:t>对本项目主要学术贡献：</w:t>
            </w:r>
          </w:p>
          <w:p w14:paraId="6B2B8B44">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对科学发现点1、2、3有贡献。主要提出了界面附件粒子声辐射力的计算方法，建立了界面附近粒子声辐射力的计算模型。参与了多自由度超声马达和切向极化换能器的研制，并完成了相关换能器的实验测试。</w:t>
            </w:r>
          </w:p>
        </w:tc>
      </w:tr>
    </w:tbl>
    <w:p w14:paraId="25208B04">
      <w:pPr>
        <w:rPr>
          <w:sz w:val="24"/>
          <w:szCs w:val="24"/>
        </w:rPr>
      </w:pPr>
    </w:p>
    <w:tbl>
      <w:tblPr>
        <w:tblStyle w:val="5"/>
        <w:tblW w:w="91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535"/>
        <w:gridCol w:w="1062"/>
        <w:gridCol w:w="4127"/>
      </w:tblGrid>
      <w:tr w14:paraId="17B8C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8" w:space="0"/>
              <w:left w:val="single" w:color="auto" w:sz="8" w:space="0"/>
              <w:bottom w:val="single" w:color="auto" w:sz="8" w:space="0"/>
              <w:right w:val="single" w:color="auto" w:sz="8" w:space="0"/>
            </w:tcBorders>
            <w:vAlign w:val="center"/>
          </w:tcPr>
          <w:p w14:paraId="0251C9BE">
            <w:pPr>
              <w:pStyle w:val="2"/>
              <w:spacing w:line="390" w:lineRule="exact"/>
              <w:ind w:firstLine="0" w:firstLineChars="0"/>
              <w:jc w:val="center"/>
              <w:rPr>
                <w:rFonts w:ascii="宋体" w:hAnsi="宋体"/>
                <w:sz w:val="24"/>
                <w:szCs w:val="24"/>
                <w:lang w:val="en-US" w:eastAsia="zh-CN"/>
              </w:rPr>
            </w:pPr>
            <w:r>
              <w:rPr>
                <w:rFonts w:hint="eastAsia" w:ascii="宋体" w:hAnsi="宋体"/>
                <w:sz w:val="24"/>
                <w:szCs w:val="24"/>
                <w:lang w:val="en-US" w:eastAsia="zh-CN"/>
              </w:rPr>
              <w:t>姓    名</w:t>
            </w:r>
          </w:p>
        </w:tc>
        <w:tc>
          <w:tcPr>
            <w:tcW w:w="2535" w:type="dxa"/>
            <w:tcBorders>
              <w:top w:val="single" w:color="auto" w:sz="8" w:space="0"/>
              <w:left w:val="single" w:color="auto" w:sz="8" w:space="0"/>
              <w:bottom w:val="single" w:color="auto" w:sz="8" w:space="0"/>
              <w:right w:val="single" w:color="auto" w:sz="8" w:space="0"/>
            </w:tcBorders>
            <w:vAlign w:val="center"/>
          </w:tcPr>
          <w:p w14:paraId="16B539E5">
            <w:pPr>
              <w:pStyle w:val="2"/>
              <w:spacing w:line="390" w:lineRule="exact"/>
              <w:ind w:firstLine="0" w:firstLineChars="0"/>
              <w:jc w:val="left"/>
              <w:rPr>
                <w:rFonts w:hint="default" w:ascii="宋体" w:hAnsi="宋体"/>
                <w:sz w:val="24"/>
                <w:szCs w:val="24"/>
                <w:lang w:val="en-US" w:eastAsia="zh-CN"/>
              </w:rPr>
            </w:pPr>
            <w:r>
              <w:rPr>
                <w:rFonts w:hint="eastAsia" w:ascii="宋体" w:hAnsi="宋体"/>
                <w:sz w:val="24"/>
                <w:szCs w:val="24"/>
                <w:lang w:val="en-US" w:eastAsia="zh-CN"/>
              </w:rPr>
              <w:t>曹辉</w:t>
            </w:r>
          </w:p>
        </w:tc>
        <w:tc>
          <w:tcPr>
            <w:tcW w:w="1062" w:type="dxa"/>
            <w:tcBorders>
              <w:top w:val="single" w:color="auto" w:sz="8" w:space="0"/>
              <w:left w:val="single" w:color="auto" w:sz="8" w:space="0"/>
              <w:bottom w:val="single" w:color="auto" w:sz="8" w:space="0"/>
              <w:right w:val="single" w:color="auto" w:sz="8" w:space="0"/>
            </w:tcBorders>
            <w:vAlign w:val="center"/>
          </w:tcPr>
          <w:p w14:paraId="417ABEB1">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排    名</w:t>
            </w:r>
          </w:p>
        </w:tc>
        <w:tc>
          <w:tcPr>
            <w:tcW w:w="4127" w:type="dxa"/>
            <w:tcBorders>
              <w:top w:val="single" w:color="auto" w:sz="8" w:space="0"/>
              <w:left w:val="single" w:color="auto" w:sz="8" w:space="0"/>
              <w:bottom w:val="single" w:color="auto" w:sz="8" w:space="0"/>
              <w:right w:val="single" w:color="auto" w:sz="8" w:space="0"/>
            </w:tcBorders>
            <w:vAlign w:val="center"/>
          </w:tcPr>
          <w:p w14:paraId="1CF25522">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第三</w:t>
            </w:r>
          </w:p>
        </w:tc>
      </w:tr>
      <w:tr w14:paraId="0FC9D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8" w:space="0"/>
              <w:left w:val="single" w:color="auto" w:sz="8" w:space="0"/>
              <w:bottom w:val="single" w:color="auto" w:sz="8" w:space="0"/>
              <w:right w:val="single" w:color="auto" w:sz="8" w:space="0"/>
            </w:tcBorders>
            <w:vAlign w:val="center"/>
          </w:tcPr>
          <w:p w14:paraId="25FB6DF6">
            <w:pPr>
              <w:pStyle w:val="2"/>
              <w:spacing w:line="390" w:lineRule="exact"/>
              <w:ind w:firstLine="0" w:firstLineChars="0"/>
              <w:jc w:val="center"/>
              <w:rPr>
                <w:rFonts w:ascii="宋体" w:hAnsi="宋体"/>
                <w:sz w:val="24"/>
                <w:szCs w:val="24"/>
                <w:lang w:val="en-US" w:eastAsia="zh-CN"/>
              </w:rPr>
            </w:pPr>
            <w:r>
              <w:rPr>
                <w:rFonts w:hint="eastAsia" w:ascii="宋体" w:hAnsi="宋体"/>
                <w:sz w:val="24"/>
                <w:szCs w:val="24"/>
                <w:lang w:val="en-US" w:eastAsia="zh-CN"/>
              </w:rPr>
              <w:t>行政职务</w:t>
            </w:r>
          </w:p>
        </w:tc>
        <w:tc>
          <w:tcPr>
            <w:tcW w:w="2535" w:type="dxa"/>
            <w:tcBorders>
              <w:top w:val="single" w:color="auto" w:sz="8" w:space="0"/>
              <w:left w:val="single" w:color="auto" w:sz="8" w:space="0"/>
              <w:bottom w:val="single" w:color="auto" w:sz="8" w:space="0"/>
              <w:right w:val="single" w:color="auto" w:sz="8" w:space="0"/>
            </w:tcBorders>
            <w:vAlign w:val="center"/>
          </w:tcPr>
          <w:p w14:paraId="39B63C47">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无</w:t>
            </w:r>
          </w:p>
        </w:tc>
        <w:tc>
          <w:tcPr>
            <w:tcW w:w="1062" w:type="dxa"/>
            <w:tcBorders>
              <w:top w:val="single" w:color="auto" w:sz="8" w:space="0"/>
              <w:left w:val="single" w:color="auto" w:sz="8" w:space="0"/>
              <w:bottom w:val="single" w:color="auto" w:sz="8" w:space="0"/>
              <w:right w:val="single" w:color="auto" w:sz="8" w:space="0"/>
            </w:tcBorders>
            <w:vAlign w:val="center"/>
          </w:tcPr>
          <w:p w14:paraId="1F333554">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技术职称</w:t>
            </w:r>
          </w:p>
        </w:tc>
        <w:tc>
          <w:tcPr>
            <w:tcW w:w="4127" w:type="dxa"/>
            <w:tcBorders>
              <w:top w:val="single" w:color="auto" w:sz="8" w:space="0"/>
              <w:left w:val="single" w:color="auto" w:sz="8" w:space="0"/>
              <w:bottom w:val="single" w:color="auto" w:sz="8" w:space="0"/>
              <w:right w:val="single" w:color="auto" w:sz="8" w:space="0"/>
            </w:tcBorders>
            <w:vAlign w:val="center"/>
          </w:tcPr>
          <w:p w14:paraId="0A91A093">
            <w:pPr>
              <w:pStyle w:val="2"/>
              <w:spacing w:line="390" w:lineRule="exact"/>
              <w:ind w:firstLine="0" w:firstLineChars="0"/>
              <w:rPr>
                <w:rFonts w:hint="default" w:ascii="宋体" w:hAnsi="宋体"/>
                <w:sz w:val="24"/>
                <w:szCs w:val="24"/>
                <w:lang w:val="en-US" w:eastAsia="zh-CN"/>
              </w:rPr>
            </w:pPr>
            <w:r>
              <w:rPr>
                <w:rFonts w:hint="eastAsia" w:ascii="宋体" w:hAnsi="宋体"/>
                <w:sz w:val="24"/>
                <w:szCs w:val="24"/>
                <w:lang w:val="en-US" w:eastAsia="zh-CN"/>
              </w:rPr>
              <w:t>教授</w:t>
            </w:r>
          </w:p>
        </w:tc>
      </w:tr>
      <w:tr w14:paraId="0A490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tcBorders>
              <w:top w:val="single" w:color="auto" w:sz="8" w:space="0"/>
              <w:left w:val="single" w:color="auto" w:sz="8" w:space="0"/>
              <w:bottom w:val="single" w:color="auto" w:sz="8" w:space="0"/>
              <w:right w:val="single" w:color="auto" w:sz="8" w:space="0"/>
            </w:tcBorders>
            <w:vAlign w:val="center"/>
          </w:tcPr>
          <w:p w14:paraId="4E7154D0">
            <w:pPr>
              <w:pStyle w:val="2"/>
              <w:spacing w:line="390" w:lineRule="exact"/>
              <w:ind w:firstLine="0" w:firstLineChars="0"/>
              <w:jc w:val="center"/>
              <w:rPr>
                <w:rFonts w:ascii="宋体" w:hAnsi="宋体"/>
                <w:sz w:val="24"/>
                <w:szCs w:val="24"/>
                <w:lang w:val="en-US" w:eastAsia="zh-CN"/>
              </w:rPr>
            </w:pPr>
            <w:r>
              <w:rPr>
                <w:rFonts w:hint="eastAsia" w:ascii="宋体" w:hAnsi="宋体"/>
                <w:sz w:val="24"/>
                <w:szCs w:val="24"/>
                <w:lang w:val="en-US" w:eastAsia="zh-CN"/>
              </w:rPr>
              <w:t>工作单位</w:t>
            </w:r>
          </w:p>
        </w:tc>
        <w:tc>
          <w:tcPr>
            <w:tcW w:w="2535" w:type="dxa"/>
            <w:tcBorders>
              <w:top w:val="single" w:color="auto" w:sz="8" w:space="0"/>
              <w:left w:val="single" w:color="auto" w:sz="8" w:space="0"/>
              <w:bottom w:val="single" w:color="auto" w:sz="8" w:space="0"/>
              <w:right w:val="single" w:color="auto" w:sz="8" w:space="0"/>
            </w:tcBorders>
            <w:vAlign w:val="center"/>
          </w:tcPr>
          <w:p w14:paraId="6CCF9CF5">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陕西师范大学</w:t>
            </w:r>
          </w:p>
        </w:tc>
        <w:tc>
          <w:tcPr>
            <w:tcW w:w="1062" w:type="dxa"/>
            <w:tcBorders>
              <w:top w:val="single" w:color="auto" w:sz="8" w:space="0"/>
              <w:left w:val="single" w:color="auto" w:sz="8" w:space="0"/>
              <w:bottom w:val="single" w:color="auto" w:sz="8" w:space="0"/>
              <w:right w:val="single" w:color="auto" w:sz="8" w:space="0"/>
            </w:tcBorders>
            <w:vAlign w:val="center"/>
          </w:tcPr>
          <w:p w14:paraId="73C54455">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完成单位</w:t>
            </w:r>
          </w:p>
        </w:tc>
        <w:tc>
          <w:tcPr>
            <w:tcW w:w="4127" w:type="dxa"/>
            <w:tcBorders>
              <w:top w:val="single" w:color="auto" w:sz="8" w:space="0"/>
              <w:left w:val="single" w:color="auto" w:sz="8" w:space="0"/>
              <w:bottom w:val="single" w:color="auto" w:sz="8" w:space="0"/>
              <w:right w:val="single" w:color="auto" w:sz="8" w:space="0"/>
            </w:tcBorders>
            <w:vAlign w:val="center"/>
          </w:tcPr>
          <w:p w14:paraId="71DB6F48">
            <w:pPr>
              <w:pStyle w:val="2"/>
              <w:spacing w:line="390" w:lineRule="exact"/>
              <w:ind w:firstLine="0" w:firstLineChars="0"/>
              <w:rPr>
                <w:rFonts w:ascii="宋体" w:hAnsi="宋体"/>
                <w:sz w:val="24"/>
                <w:szCs w:val="24"/>
                <w:lang w:val="en-US" w:eastAsia="zh-CN"/>
              </w:rPr>
            </w:pPr>
            <w:r>
              <w:rPr>
                <w:rFonts w:hint="eastAsia" w:ascii="宋体" w:hAnsi="宋体"/>
                <w:sz w:val="24"/>
                <w:szCs w:val="24"/>
                <w:lang w:val="en-US" w:eastAsia="zh-CN"/>
              </w:rPr>
              <w:t>陕西师范大学</w:t>
            </w:r>
          </w:p>
        </w:tc>
      </w:tr>
      <w:tr w14:paraId="57203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9132" w:type="dxa"/>
            <w:gridSpan w:val="4"/>
            <w:tcBorders>
              <w:top w:val="single" w:color="auto" w:sz="8" w:space="0"/>
              <w:left w:val="single" w:color="auto" w:sz="8" w:space="0"/>
              <w:bottom w:val="single" w:color="auto" w:sz="8" w:space="0"/>
              <w:right w:val="single" w:color="auto" w:sz="8" w:space="0"/>
            </w:tcBorders>
          </w:tcPr>
          <w:p w14:paraId="35F7C0DA">
            <w:pPr>
              <w:pStyle w:val="2"/>
              <w:spacing w:line="390" w:lineRule="exact"/>
              <w:ind w:firstLine="0" w:firstLineChars="0"/>
              <w:rPr>
                <w:rFonts w:hint="eastAsia" w:ascii="宋体" w:hAnsi="宋体"/>
                <w:sz w:val="24"/>
                <w:szCs w:val="24"/>
                <w:lang w:val="en-US" w:eastAsia="zh-CN"/>
              </w:rPr>
            </w:pPr>
            <w:r>
              <w:rPr>
                <w:rFonts w:hint="eastAsia" w:ascii="宋体" w:hAnsi="宋体"/>
                <w:sz w:val="24"/>
                <w:szCs w:val="24"/>
                <w:lang w:val="en-US" w:eastAsia="zh-CN"/>
              </w:rPr>
              <w:t>对本项目主要学术贡献：</w:t>
            </w:r>
          </w:p>
          <w:p w14:paraId="5F6B0F22">
            <w:pPr>
              <w:pStyle w:val="2"/>
              <w:spacing w:line="390" w:lineRule="exact"/>
              <w:ind w:firstLine="0" w:firstLineChars="0"/>
              <w:rPr>
                <w:rFonts w:hint="eastAsia" w:ascii="宋体" w:hAnsi="宋体"/>
                <w:sz w:val="24"/>
                <w:szCs w:val="24"/>
                <w:lang w:val="en-US" w:eastAsia="zh-CN"/>
              </w:rPr>
            </w:pPr>
            <w:r>
              <w:rPr>
                <w:rFonts w:hint="eastAsia" w:ascii="宋体" w:hAnsi="宋体"/>
                <w:sz w:val="24"/>
                <w:szCs w:val="24"/>
                <w:lang w:val="en-US" w:eastAsia="zh-CN"/>
              </w:rPr>
              <w:t>对创新点1有贡献。参与完成代表作2中有关界面附件粒子声辐射力计算的数学模型的创建和数值仿真工作。</w:t>
            </w:r>
          </w:p>
        </w:tc>
      </w:tr>
    </w:tbl>
    <w:p w14:paraId="4F843037"/>
    <w:p w14:paraId="0E2CE0B8">
      <w:pPr>
        <w:jc w:val="center"/>
        <w:outlineLvl w:val="1"/>
        <w:rPr>
          <w:b/>
          <w:sz w:val="28"/>
          <w:szCs w:val="28"/>
        </w:rPr>
      </w:pPr>
      <w:r>
        <w:rPr>
          <w:b/>
          <w:sz w:val="28"/>
          <w:szCs w:val="28"/>
        </w:rPr>
        <w:t>七、</w:t>
      </w:r>
      <w:r>
        <w:rPr>
          <w:rFonts w:hint="eastAsia"/>
          <w:b/>
          <w:sz w:val="28"/>
          <w:szCs w:val="28"/>
        </w:rPr>
        <w:t>主要完成单位</w:t>
      </w:r>
      <w:r>
        <w:rPr>
          <w:b/>
          <w:sz w:val="28"/>
          <w:szCs w:val="28"/>
        </w:rPr>
        <w:t>情况表</w:t>
      </w:r>
    </w:p>
    <w:tbl>
      <w:tblPr>
        <w:tblStyle w:val="5"/>
        <w:tblW w:w="92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1"/>
        <w:gridCol w:w="7700"/>
      </w:tblGrid>
      <w:tr w14:paraId="640F7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5" w:hRule="exact"/>
          <w:jc w:val="center"/>
        </w:trPr>
        <w:tc>
          <w:tcPr>
            <w:tcW w:w="1511" w:type="dxa"/>
            <w:vAlign w:val="center"/>
          </w:tcPr>
          <w:p w14:paraId="5804CF14">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7700" w:type="dxa"/>
            <w:vAlign w:val="center"/>
          </w:tcPr>
          <w:p w14:paraId="4B890EF4">
            <w:pPr>
              <w:spacing w:line="3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陕西师范大学</w:t>
            </w:r>
          </w:p>
        </w:tc>
      </w:tr>
      <w:tr w14:paraId="5BBE2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58" w:hRule="atLeast"/>
          <w:jc w:val="center"/>
        </w:trPr>
        <w:tc>
          <w:tcPr>
            <w:tcW w:w="9211" w:type="dxa"/>
            <w:gridSpan w:val="2"/>
          </w:tcPr>
          <w:p w14:paraId="4BB1449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对本项目主要学术贡献： </w:t>
            </w:r>
          </w:p>
          <w:p w14:paraId="7926AC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陕西师范大学主要保障项目的完成，在项目的执行过程中起到了组织、管理和协调作用。本项目创新成果主要在陕西师范大学完成，学校为项目研究提供了相应的实验场地和重要的学术资源，为项目的顺 利开展和完成提供必要条件。为项目免费提供了大量权威的文献数据库和特色的网上资源，如：AIP，IEEE/IEE(IEL)、Elsevier Science、ACM、Springer-LINK、中国知网、万方数据库等。通过这些数据库，本项目可以方便地查阅最新、最前沿的科技文献，以便顺利开展研究工作。</w:t>
            </w:r>
          </w:p>
        </w:tc>
      </w:tr>
    </w:tbl>
    <w:p w14:paraId="2C431DB5"/>
    <w:p w14:paraId="2DF68164"/>
    <w:p w14:paraId="0E0F5FED">
      <w:pPr>
        <w:widowControl/>
        <w:jc w:val="center"/>
        <w:rPr>
          <w:rFonts w:ascii="仿宋" w:hAnsi="仿宋" w:eastAsia="仿宋" w:cs="仿宋"/>
          <w:b/>
          <w:bCs/>
          <w:sz w:val="32"/>
          <w:szCs w:val="32"/>
        </w:rPr>
      </w:pPr>
      <w:r>
        <w:rPr>
          <w:rFonts w:hint="eastAsia"/>
          <w:b/>
          <w:sz w:val="28"/>
        </w:rPr>
        <w:t>八、</w:t>
      </w:r>
      <w:r>
        <w:rPr>
          <w:b/>
          <w:sz w:val="28"/>
        </w:rPr>
        <w:t>完成人合作关系说明</w:t>
      </w:r>
    </w:p>
    <w:tbl>
      <w:tblPr>
        <w:tblStyle w:val="5"/>
        <w:tblW w:w="966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56"/>
        <w:gridCol w:w="863"/>
        <w:gridCol w:w="1687"/>
        <w:gridCol w:w="1180"/>
        <w:gridCol w:w="1009"/>
        <w:gridCol w:w="3450"/>
        <w:gridCol w:w="1020"/>
      </w:tblGrid>
      <w:tr w14:paraId="27CFE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6" w:type="dxa"/>
            <w:vAlign w:val="center"/>
          </w:tcPr>
          <w:p w14:paraId="7F8468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863" w:type="dxa"/>
            <w:vAlign w:val="center"/>
          </w:tcPr>
          <w:p w14:paraId="325AEA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合作方式</w:t>
            </w:r>
          </w:p>
        </w:tc>
        <w:tc>
          <w:tcPr>
            <w:tcW w:w="1687" w:type="dxa"/>
            <w:vAlign w:val="center"/>
          </w:tcPr>
          <w:p w14:paraId="5A8A146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合作者/项目排名</w:t>
            </w:r>
          </w:p>
        </w:tc>
        <w:tc>
          <w:tcPr>
            <w:tcW w:w="1180" w:type="dxa"/>
            <w:vAlign w:val="center"/>
          </w:tcPr>
          <w:p w14:paraId="39D27D8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合作起始时间</w:t>
            </w:r>
          </w:p>
        </w:tc>
        <w:tc>
          <w:tcPr>
            <w:tcW w:w="1009" w:type="dxa"/>
            <w:vAlign w:val="center"/>
          </w:tcPr>
          <w:p w14:paraId="7AC2F0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合作完成时间</w:t>
            </w:r>
          </w:p>
        </w:tc>
        <w:tc>
          <w:tcPr>
            <w:tcW w:w="3450" w:type="dxa"/>
            <w:vAlign w:val="center"/>
          </w:tcPr>
          <w:p w14:paraId="46587FD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合作成果</w:t>
            </w:r>
          </w:p>
        </w:tc>
        <w:tc>
          <w:tcPr>
            <w:tcW w:w="1020" w:type="dxa"/>
          </w:tcPr>
          <w:p w14:paraId="783734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证明材料</w:t>
            </w:r>
          </w:p>
        </w:tc>
      </w:tr>
      <w:tr w14:paraId="4AC8C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6" w:type="dxa"/>
            <w:vAlign w:val="center"/>
          </w:tcPr>
          <w:p w14:paraId="294D6674">
            <w:pPr>
              <w:spacing w:before="156" w:beforeLines="50" w:after="156" w:afterLines="50"/>
              <w:jc w:val="center"/>
              <w:rPr>
                <w:rFonts w:hint="eastAsia" w:ascii="宋体" w:hAnsi="宋体" w:eastAsia="宋体" w:cs="宋体"/>
                <w:sz w:val="24"/>
                <w:szCs w:val="24"/>
              </w:rPr>
            </w:pPr>
            <w:r>
              <w:rPr>
                <w:rFonts w:hint="eastAsia" w:ascii="宋体" w:hAnsi="宋体" w:eastAsia="宋体" w:cs="宋体"/>
                <w:sz w:val="24"/>
                <w:szCs w:val="24"/>
              </w:rPr>
              <w:t>1</w:t>
            </w:r>
          </w:p>
        </w:tc>
        <w:tc>
          <w:tcPr>
            <w:tcW w:w="863" w:type="dxa"/>
            <w:vAlign w:val="center"/>
          </w:tcPr>
          <w:p w14:paraId="3B500408">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论文 </w:t>
            </w:r>
          </w:p>
          <w:p w14:paraId="40A366B2">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合著</w:t>
            </w:r>
          </w:p>
        </w:tc>
        <w:tc>
          <w:tcPr>
            <w:tcW w:w="1687" w:type="dxa"/>
            <w:vAlign w:val="center"/>
          </w:tcPr>
          <w:p w14:paraId="67F6AC81">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张小凤1、张光斌2</w:t>
            </w:r>
          </w:p>
        </w:tc>
        <w:tc>
          <w:tcPr>
            <w:tcW w:w="1180" w:type="dxa"/>
            <w:vAlign w:val="center"/>
          </w:tcPr>
          <w:p w14:paraId="5AE1DD5E">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2010.1</w:t>
            </w:r>
          </w:p>
        </w:tc>
        <w:tc>
          <w:tcPr>
            <w:tcW w:w="1009" w:type="dxa"/>
            <w:vAlign w:val="center"/>
          </w:tcPr>
          <w:p w14:paraId="1E269AE0">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至今</w:t>
            </w:r>
          </w:p>
        </w:tc>
        <w:tc>
          <w:tcPr>
            <w:tcW w:w="3450" w:type="dxa"/>
            <w:vAlign w:val="center"/>
          </w:tcPr>
          <w:p w14:paraId="66BC7E29">
            <w:pPr>
              <w:rPr>
                <w:rFonts w:hint="eastAsia" w:ascii="宋体" w:hAnsi="宋体" w:eastAsia="宋体" w:cs="宋体"/>
                <w:sz w:val="24"/>
                <w:szCs w:val="24"/>
              </w:rPr>
            </w:pPr>
            <w:r>
              <w:rPr>
                <w:rFonts w:hint="eastAsia" w:ascii="宋体" w:hAnsi="宋体" w:eastAsia="宋体" w:cs="宋体"/>
                <w:sz w:val="24"/>
                <w:szCs w:val="24"/>
              </w:rPr>
              <w:t>Acoustic Radiation Force of a Gaussian Beam Incident on Spherical Particles in Water. Ultrasound in Med. &amp; Biol. 2012.11：2007-2017.</w:t>
            </w:r>
          </w:p>
        </w:tc>
        <w:tc>
          <w:tcPr>
            <w:tcW w:w="1020" w:type="dxa"/>
            <w:vAlign w:val="center"/>
          </w:tcPr>
          <w:p w14:paraId="6B527621">
            <w:pPr>
              <w:rPr>
                <w:rFonts w:hint="eastAsia" w:ascii="宋体" w:hAnsi="宋体" w:eastAsia="宋体" w:cs="宋体"/>
                <w:sz w:val="24"/>
                <w:szCs w:val="24"/>
              </w:rPr>
            </w:pPr>
            <w:r>
              <w:rPr>
                <w:rFonts w:hint="eastAsia" w:ascii="宋体" w:hAnsi="宋体" w:eastAsia="宋体" w:cs="宋体"/>
                <w:sz w:val="24"/>
                <w:szCs w:val="24"/>
              </w:rPr>
              <w:t>代表作1</w:t>
            </w:r>
          </w:p>
        </w:tc>
      </w:tr>
      <w:tr w14:paraId="2E8CC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6" w:type="dxa"/>
            <w:vAlign w:val="center"/>
          </w:tcPr>
          <w:p w14:paraId="52F93E3D">
            <w:pPr>
              <w:spacing w:before="156" w:beforeLines="50" w:after="156" w:afterLines="50"/>
              <w:jc w:val="center"/>
              <w:rPr>
                <w:rFonts w:hint="eastAsia" w:ascii="宋体" w:hAnsi="宋体" w:eastAsia="宋体" w:cs="宋体"/>
                <w:sz w:val="24"/>
                <w:szCs w:val="24"/>
              </w:rPr>
            </w:pPr>
            <w:r>
              <w:rPr>
                <w:rFonts w:hint="eastAsia" w:ascii="宋体" w:hAnsi="宋体" w:eastAsia="宋体" w:cs="宋体"/>
                <w:sz w:val="24"/>
                <w:szCs w:val="24"/>
              </w:rPr>
              <w:t>2</w:t>
            </w:r>
          </w:p>
        </w:tc>
        <w:tc>
          <w:tcPr>
            <w:tcW w:w="863" w:type="dxa"/>
            <w:vAlign w:val="center"/>
          </w:tcPr>
          <w:p w14:paraId="029C602D">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论文 </w:t>
            </w:r>
          </w:p>
          <w:p w14:paraId="46EA986F">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合著</w:t>
            </w:r>
          </w:p>
        </w:tc>
        <w:tc>
          <w:tcPr>
            <w:tcW w:w="1687" w:type="dxa"/>
            <w:vAlign w:val="center"/>
          </w:tcPr>
          <w:p w14:paraId="1CD23C03">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张小凤1、张光斌2、曹辉3</w:t>
            </w:r>
          </w:p>
        </w:tc>
        <w:tc>
          <w:tcPr>
            <w:tcW w:w="1180" w:type="dxa"/>
            <w:vAlign w:val="center"/>
          </w:tcPr>
          <w:p w14:paraId="0AB4C7B7">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2014.1</w:t>
            </w:r>
          </w:p>
        </w:tc>
        <w:tc>
          <w:tcPr>
            <w:tcW w:w="1009" w:type="dxa"/>
            <w:vAlign w:val="center"/>
          </w:tcPr>
          <w:p w14:paraId="442CDC13">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至今</w:t>
            </w:r>
          </w:p>
        </w:tc>
        <w:tc>
          <w:tcPr>
            <w:tcW w:w="3450" w:type="dxa"/>
            <w:vAlign w:val="center"/>
          </w:tcPr>
          <w:p w14:paraId="471934E1">
            <w:pPr>
              <w:rPr>
                <w:rFonts w:hint="eastAsia" w:ascii="宋体" w:hAnsi="宋体" w:eastAsia="宋体" w:cs="宋体"/>
                <w:sz w:val="24"/>
                <w:szCs w:val="24"/>
              </w:rPr>
            </w:pPr>
            <w:r>
              <w:rPr>
                <w:rFonts w:hint="eastAsia" w:ascii="宋体" w:hAnsi="宋体" w:eastAsia="宋体" w:cs="宋体"/>
                <w:sz w:val="24"/>
                <w:szCs w:val="24"/>
              </w:rPr>
              <w:t>Finite series expansion of a Gaussian beam for the acoustic radiation force calculation of cylindrical particles in water. J. Acoust. Soc. Am. 2015，137 (4)：1826-1833</w:t>
            </w:r>
          </w:p>
        </w:tc>
        <w:tc>
          <w:tcPr>
            <w:tcW w:w="1020" w:type="dxa"/>
          </w:tcPr>
          <w:p w14:paraId="49B70675">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代表作2</w:t>
            </w:r>
          </w:p>
        </w:tc>
      </w:tr>
    </w:tbl>
    <w:p w14:paraId="58B2A1D2">
      <w:pPr>
        <w:spacing w:before="156" w:beforeLines="50" w:line="360" w:lineRule="auto"/>
        <w:rPr>
          <w:rFonts w:hint="eastAsia" w:ascii="宋体" w:hAnsi="宋体" w:eastAsia="宋体" w:cs="宋体"/>
          <w:b/>
          <w:bCs/>
          <w:sz w:val="21"/>
          <w:szCs w:val="21"/>
        </w:rPr>
      </w:pPr>
    </w:p>
    <w:p w14:paraId="4D5EEC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558729"/>
      <w:docPartObj>
        <w:docPartGallery w:val="autotext"/>
      </w:docPartObj>
    </w:sdtPr>
    <w:sdtContent>
      <w:p w14:paraId="393DF89A">
        <w:pPr>
          <w:pStyle w:val="3"/>
          <w:jc w:val="center"/>
        </w:pPr>
        <w:r>
          <w:fldChar w:fldCharType="begin"/>
        </w:r>
        <w:r>
          <w:instrText xml:space="preserve">PAGE   \* MERGEFORMAT</w:instrText>
        </w:r>
        <w:r>
          <w:fldChar w:fldCharType="separate"/>
        </w:r>
        <w:r>
          <w:rPr>
            <w:lang w:val="zh-CN"/>
          </w:rPr>
          <w:t>2</w:t>
        </w:r>
        <w:r>
          <w:fldChar w:fldCharType="end"/>
        </w:r>
      </w:p>
    </w:sdtContent>
  </w:sdt>
  <w:p w14:paraId="2D00B27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56792"/>
    <w:multiLevelType w:val="singleLevel"/>
    <w:tmpl w:val="37F56792"/>
    <w:lvl w:ilvl="0" w:tentative="0">
      <w:start w:val="1"/>
      <w:numFmt w:val="decimal"/>
      <w:suff w:val="space"/>
      <w:lvlText w:val="（%1）"/>
      <w:lvlJc w:val="left"/>
    </w:lvl>
  </w:abstractNum>
  <w:abstractNum w:abstractNumId="1">
    <w:nsid w:val="715AC59A"/>
    <w:multiLevelType w:val="multilevel"/>
    <w:tmpl w:val="715AC59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AA"/>
    <w:rsid w:val="00042906"/>
    <w:rsid w:val="001A468D"/>
    <w:rsid w:val="00277E92"/>
    <w:rsid w:val="00292E85"/>
    <w:rsid w:val="002A7002"/>
    <w:rsid w:val="00370E8B"/>
    <w:rsid w:val="003D495B"/>
    <w:rsid w:val="003F46FB"/>
    <w:rsid w:val="00461D03"/>
    <w:rsid w:val="0055004D"/>
    <w:rsid w:val="00732DCA"/>
    <w:rsid w:val="00754868"/>
    <w:rsid w:val="007E1651"/>
    <w:rsid w:val="008E50D2"/>
    <w:rsid w:val="0096024C"/>
    <w:rsid w:val="009A17AA"/>
    <w:rsid w:val="00A56543"/>
    <w:rsid w:val="00A76E12"/>
    <w:rsid w:val="00AA75CC"/>
    <w:rsid w:val="00C65461"/>
    <w:rsid w:val="00C9407F"/>
    <w:rsid w:val="00CD2A83"/>
    <w:rsid w:val="00CE2EEB"/>
    <w:rsid w:val="00E01BB3"/>
    <w:rsid w:val="00E01EA3"/>
    <w:rsid w:val="00FE11D7"/>
    <w:rsid w:val="073F71CF"/>
    <w:rsid w:val="0DFB106E"/>
    <w:rsid w:val="0F426767"/>
    <w:rsid w:val="4A920DFF"/>
    <w:rsid w:val="4B31505E"/>
    <w:rsid w:val="4C711F79"/>
    <w:rsid w:val="57160908"/>
    <w:rsid w:val="5BDC52FD"/>
    <w:rsid w:val="767D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0"/>
    <w:pPr>
      <w:spacing w:line="360" w:lineRule="auto"/>
      <w:ind w:firstLine="480" w:firstLineChars="200"/>
    </w:pPr>
    <w:rPr>
      <w:rFonts w:ascii="仿宋_GB2312"/>
      <w:sz w:val="24"/>
      <w:lang w:val="zh-CN" w:eastAsia="zh-CN"/>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纯文本 字符"/>
    <w:basedOn w:val="6"/>
    <w:link w:val="2"/>
    <w:qFormat/>
    <w:uiPriority w:val="0"/>
    <w:rPr>
      <w:rFonts w:ascii="仿宋_GB2312" w:hAnsi="Times New Roman" w:eastAsia="宋体" w:cs="Times New Roman"/>
      <w:sz w:val="24"/>
      <w:szCs w:val="20"/>
      <w:lang w:val="zh-CN" w:eastAsia="zh-CN"/>
    </w:rPr>
  </w:style>
  <w:style w:type="paragraph" w:customStyle="1" w:styleId="10">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4074</Words>
  <Characters>6628</Characters>
  <Lines>11</Lines>
  <Paragraphs>3</Paragraphs>
  <TotalTime>17</TotalTime>
  <ScaleCrop>false</ScaleCrop>
  <LinksUpToDate>false</LinksUpToDate>
  <CharactersWithSpaces>7106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2025-08-14T11:12:00Z</dcterms:created>
  <dc:creator>Administrator</dc:creator>
  <cp:lastModifiedBy>Lenovo</cp:lastModifiedBy>
  <dcterms:modified xsi:type="dcterms:W3CDTF">2025-09-01T08:35:53Z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eyJoZGlkIjoiZjc2MTA1NzViYTQzNGM2MDRiMDM2OWIwZmY0Y2RkNjYifQ==</vt:lpwstr>
  </property>
  <property fmtid="{D5CDD505-2E9C-101B-9397-08002B2CF9AE}" pid="3" name="KSOProductBuildVer">
    <vt:lpwstr>2052-12.1.0.22529</vt:lpwstr>
  </property>
  <property fmtid="{D5CDD505-2E9C-101B-9397-08002B2CF9AE}" pid="4" name="ICV">
    <vt:lpwstr>F9E242C21BB9400ABC2457EC58D173F9_13</vt:lpwstr>
  </property>
</Properties>
</file>